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1536.0" w:type="dxa"/>
        <w:jc w:val="left"/>
        <w:tblLayout w:type="fixed"/>
        <w:tblLook w:val="0400"/>
      </w:tblPr>
      <w:tblGrid>
        <w:gridCol w:w="270"/>
        <w:gridCol w:w="7740"/>
        <w:gridCol w:w="3330"/>
        <w:gridCol w:w="180"/>
        <w:gridCol w:w="16"/>
        <w:tblGridChange w:id="0">
          <w:tblGrid>
            <w:gridCol w:w="270"/>
            <w:gridCol w:w="7740"/>
            <w:gridCol w:w="3330"/>
            <w:gridCol w:w="180"/>
            <w:gridCol w:w="16"/>
          </w:tblGrid>
        </w:tblGridChange>
      </w:tblGrid>
      <w:tr>
        <w:trPr>
          <w:cantSplit w:val="0"/>
          <w:trHeight w:val="1617" w:hRule="atLeast"/>
          <w:tblHeader w:val="0"/>
        </w:trPr>
        <w:tc>
          <w:tcPr>
            <w:shd w:fill="006666" w:val="clear"/>
          </w:tcPr>
          <w:p w:rsidR="00000000" w:rsidDel="00000000" w:rsidP="00000000" w:rsidRDefault="00000000" w:rsidRPr="00000000" w14:paraId="00000002">
            <w:pPr>
              <w:rPr/>
            </w:pPr>
            <w:r w:rsidDel="00000000" w:rsidR="00000000" w:rsidRPr="00000000">
              <w:rPr>
                <w:rtl w:val="0"/>
              </w:rPr>
            </w:r>
          </w:p>
        </w:tc>
        <w:tc>
          <w:tcPr>
            <w:tcBorders>
              <w:right w:color="ffffff" w:space="0" w:sz="36" w:val="single"/>
            </w:tcBorders>
            <w:shd w:fill="006666" w:val="clear"/>
            <w:vAlign w:val="center"/>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Libre Franklin" w:cs="Libre Franklin" w:eastAsia="Libre Franklin" w:hAnsi="Libre Franklin"/>
                <w:b w:val="1"/>
                <w:i w:val="0"/>
                <w:smallCaps w:val="0"/>
                <w:strike w:val="0"/>
                <w:color w:val="fede00"/>
                <w:sz w:val="24"/>
                <w:szCs w:val="24"/>
                <w:u w:val="none"/>
                <w:shd w:fill="auto" w:val="clear"/>
                <w:vertAlign w:val="baseline"/>
              </w:rPr>
            </w:pPr>
            <w:r w:rsidDel="00000000" w:rsidR="00000000" w:rsidRPr="00000000">
              <w:rPr>
                <w:rtl w:val="0"/>
              </w:rPr>
            </w:r>
          </w:p>
        </w:tc>
        <w:tc>
          <w:tcPr>
            <w:tcBorders>
              <w:left w:color="ffffff" w:space="0" w:sz="36" w:val="single"/>
            </w:tcBorders>
            <w:shd w:fill="006666" w:val="clear"/>
            <w:vAlign w:val="center"/>
          </w:tcPr>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40" w:line="240" w:lineRule="auto"/>
              <w:ind w:left="0" w:right="14" w:firstLine="0"/>
              <w:jc w:val="right"/>
              <w:rPr>
                <w:rFonts w:ascii="Libre Franklin" w:cs="Libre Franklin" w:eastAsia="Libre Franklin" w:hAnsi="Libre Franklin"/>
                <w:b w:val="0"/>
                <w:i w:val="0"/>
                <w:smallCaps w:val="0"/>
                <w:strike w:val="0"/>
                <w:color w:val="000000"/>
                <w:sz w:val="20"/>
                <w:szCs w:val="20"/>
                <w:u w:val="none"/>
                <w:shd w:fill="auto" w:val="clear"/>
                <w:vertAlign w:val="baseline"/>
              </w:rPr>
            </w:pPr>
            <w:r w:rsidDel="00000000" w:rsidR="00000000" w:rsidRPr="00000000">
              <w:rPr>
                <w:rtl w:val="0"/>
              </w:rPr>
            </w:r>
          </w:p>
        </w:tc>
        <w:tc>
          <w:tcPr>
            <w:shd w:fill="006666" w:val="clear"/>
          </w:tcPr>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40" w:line="240" w:lineRule="auto"/>
              <w:ind w:left="0" w:right="14" w:firstLine="0"/>
              <w:jc w:val="right"/>
              <w:rPr>
                <w:rFonts w:ascii="Libre Franklin" w:cs="Libre Franklin" w:eastAsia="Libre Franklin" w:hAnsi="Libre Franklin"/>
                <w:b w:val="0"/>
                <w:i w:val="0"/>
                <w:smallCaps w:val="0"/>
                <w:strike w:val="0"/>
                <w:color w:val="006666"/>
                <w:sz w:val="20"/>
                <w:szCs w:val="20"/>
                <w:u w:val="none"/>
                <w:shd w:fill="auto" w:val="clear"/>
                <w:vertAlign w:val="baseline"/>
              </w:rPr>
            </w:pPr>
            <w:r w:rsidDel="00000000" w:rsidR="00000000" w:rsidRPr="00000000">
              <w:rPr>
                <w:rtl w:val="0"/>
              </w:rPr>
            </w:r>
          </w:p>
        </w:tc>
      </w:tr>
      <w:tr>
        <w:trPr>
          <w:cantSplit w:val="0"/>
          <w:trHeight w:val="1167" w:hRule="atLeast"/>
          <w:tblHeader w:val="0"/>
        </w:trPr>
        <w:tc>
          <w:tcPr>
            <w:gridSpan w:val="5"/>
            <w:vAlign w:val="bottom"/>
          </w:tcPr>
          <w:p w:rsidR="00000000" w:rsidDel="00000000" w:rsidP="00000000" w:rsidRDefault="00000000" w:rsidRPr="00000000" w14:paraId="00000006">
            <w:pPr>
              <w:pStyle w:val="Title"/>
              <w:rPr>
                <w:color w:val="000000"/>
              </w:rPr>
            </w:pPr>
            <w:r w:rsidDel="00000000" w:rsidR="00000000" w:rsidRPr="00000000">
              <w:rPr>
                <w:rtl w:val="0"/>
              </w:rPr>
              <w:t xml:space="preserve">ACTIVITY PLAN</w:t>
            </w:r>
            <w:r w:rsidDel="00000000" w:rsidR="00000000" w:rsidRPr="00000000">
              <w:rPr>
                <w:rtl w:val="0"/>
              </w:rPr>
            </w:r>
          </w:p>
        </w:tc>
      </w:tr>
      <w:tr>
        <w:trPr>
          <w:cantSplit w:val="0"/>
          <w:trHeight w:val="864" w:hRule="atLeast"/>
          <w:tblHeader w:val="0"/>
        </w:trPr>
        <w:tc>
          <w:tcPr>
            <w:gridSpan w:val="5"/>
            <w:tcBorders>
              <w:bottom w:color="fede00" w:space="0" w:sz="18" w:val="single"/>
            </w:tcBorders>
            <w:vAlign w:val="bottom"/>
          </w:tcPr>
          <w:p w:rsidR="00000000" w:rsidDel="00000000" w:rsidP="00000000" w:rsidRDefault="00000000" w:rsidRPr="00000000" w14:paraId="0000000B">
            <w:pPr>
              <w:pStyle w:val="Heading1"/>
              <w:rPr/>
            </w:pPr>
            <w:r w:rsidDel="00000000" w:rsidR="00000000" w:rsidRPr="00000000">
              <w:rPr>
                <w:rtl w:val="0"/>
              </w:rPr>
              <w:t xml:space="preserve">ACTIVITY PLAN</w:t>
            </w:r>
          </w:p>
        </w:tc>
      </w:tr>
      <w:tr>
        <w:trPr>
          <w:cantSplit w:val="0"/>
          <w:trHeight w:val="216" w:hRule="atLeast"/>
          <w:tblHeader w:val="0"/>
        </w:trPr>
        <w:tc>
          <w:tcPr>
            <w:gridSpan w:val="5"/>
            <w:tcBorders>
              <w:top w:color="fede00" w:space="0" w:sz="18" w:val="single"/>
            </w:tcBorders>
          </w:tcPr>
          <w:p w:rsidR="00000000" w:rsidDel="00000000" w:rsidP="00000000" w:rsidRDefault="00000000" w:rsidRPr="00000000" w14:paraId="00000010">
            <w:pPr>
              <w:rPr/>
            </w:pPr>
            <w:r w:rsidDel="00000000" w:rsidR="00000000" w:rsidRPr="00000000">
              <w:rPr>
                <w:rtl w:val="0"/>
              </w:rPr>
            </w:r>
          </w:p>
        </w:tc>
      </w:tr>
    </w:tbl>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2"/>
        <w:tblW w:w="11520.0" w:type="dxa"/>
        <w:jc w:val="left"/>
        <w:tblBorders>
          <w:top w:color="b1c0cd" w:space="0" w:sz="4" w:val="single"/>
          <w:left w:color="b1c0cd" w:space="0" w:sz="4" w:val="single"/>
          <w:bottom w:color="b1c0cd" w:space="0" w:sz="4" w:val="single"/>
          <w:right w:color="b1c0cd" w:space="0" w:sz="4" w:val="single"/>
          <w:insideH w:color="b1c0cd" w:space="0" w:sz="4" w:val="single"/>
          <w:insideV w:color="b1c0cd" w:space="0" w:sz="4" w:val="single"/>
        </w:tblBorders>
        <w:tblLayout w:type="fixed"/>
        <w:tblLook w:val="0620"/>
      </w:tblPr>
      <w:tblGrid>
        <w:gridCol w:w="3142"/>
        <w:gridCol w:w="4181"/>
        <w:gridCol w:w="4197"/>
        <w:tblGridChange w:id="0">
          <w:tblGrid>
            <w:gridCol w:w="3142"/>
            <w:gridCol w:w="4181"/>
            <w:gridCol w:w="4197"/>
          </w:tblGrid>
        </w:tblGridChange>
      </w:tblGrid>
      <w:tr>
        <w:trPr>
          <w:cantSplit w:val="0"/>
          <w:trHeight w:val="331" w:hRule="atLeast"/>
          <w:tblHeader w:val="0"/>
        </w:trPr>
        <w:tc>
          <w:tcPr/>
          <w:p w:rsidR="00000000" w:rsidDel="00000000" w:rsidP="00000000" w:rsidRDefault="00000000" w:rsidRPr="00000000" w14:paraId="00000016">
            <w:pPr>
              <w:pStyle w:val="Heading2"/>
              <w:rPr/>
            </w:pPr>
            <w:r w:rsidDel="00000000" w:rsidR="00000000" w:rsidRPr="00000000">
              <w:rPr>
                <w:rFonts w:ascii="Calibri" w:cs="Calibri" w:eastAsia="Calibri" w:hAnsi="Calibri"/>
                <w:b w:val="1"/>
                <w:sz w:val="21"/>
                <w:szCs w:val="21"/>
                <w:rtl w:val="0"/>
              </w:rPr>
              <w:t xml:space="preserve">Theme</w:t>
            </w:r>
            <w:r w:rsidDel="00000000" w:rsidR="00000000" w:rsidRPr="00000000">
              <w:rPr>
                <w:rtl w:val="0"/>
              </w:rPr>
            </w:r>
          </w:p>
        </w:tc>
        <w:tc>
          <w:tcPr/>
          <w:p w:rsidR="00000000" w:rsidDel="00000000" w:rsidP="00000000" w:rsidRDefault="00000000" w:rsidRPr="00000000" w14:paraId="00000017">
            <w:pPr>
              <w:pStyle w:val="Heading2"/>
              <w:rPr/>
            </w:pPr>
            <w:r w:rsidDel="00000000" w:rsidR="00000000" w:rsidRPr="00000000">
              <w:rPr>
                <w:rFonts w:ascii="Calibri" w:cs="Calibri" w:eastAsia="Calibri" w:hAnsi="Calibri"/>
                <w:b w:val="1"/>
                <w:sz w:val="21"/>
                <w:szCs w:val="21"/>
                <w:rtl w:val="0"/>
              </w:rPr>
              <w:t xml:space="preserve">Subtopic</w:t>
            </w:r>
            <w:r w:rsidDel="00000000" w:rsidR="00000000" w:rsidRPr="00000000">
              <w:rPr>
                <w:rtl w:val="0"/>
              </w:rPr>
            </w:r>
          </w:p>
        </w:tc>
        <w:tc>
          <w:tcPr/>
          <w:p w:rsidR="00000000" w:rsidDel="00000000" w:rsidP="00000000" w:rsidRDefault="00000000" w:rsidRPr="00000000" w14:paraId="00000018">
            <w:pPr>
              <w:spacing w:after="180" w:line="274" w:lineRule="auto"/>
              <w:rPr/>
            </w:pPr>
            <w:r w:rsidDel="00000000" w:rsidR="00000000" w:rsidRPr="00000000">
              <w:rPr>
                <w:rFonts w:ascii="Calibri" w:cs="Calibri" w:eastAsia="Calibri" w:hAnsi="Calibri"/>
                <w:b w:val="1"/>
                <w:color w:val="ffffff"/>
                <w:sz w:val="21"/>
                <w:szCs w:val="21"/>
                <w:rtl w:val="0"/>
              </w:rPr>
              <w:t xml:space="preserve">Activity Title</w:t>
            </w:r>
            <w:r w:rsidDel="00000000" w:rsidR="00000000" w:rsidRPr="00000000">
              <w:rPr>
                <w:rtl w:val="0"/>
              </w:rPr>
            </w:r>
          </w:p>
        </w:tc>
      </w:tr>
      <w:tr>
        <w:trPr>
          <w:cantSplit w:val="0"/>
          <w:trHeight w:val="331" w:hRule="atLeast"/>
          <w:tblHeader w:val="0"/>
        </w:trPr>
        <w:tc>
          <w:tcPr/>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alibri" w:cs="Calibri" w:eastAsia="Calibri" w:hAnsi="Calibri"/>
                <w:b w:val="0"/>
                <w:i w:val="0"/>
                <w:smallCaps w:val="0"/>
                <w:strike w:val="0"/>
                <w:color w:val="000000"/>
                <w:sz w:val="21"/>
                <w:szCs w:val="21"/>
                <w:u w:val="none"/>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Environmental Awareness and Conservation</w:t>
            </w:r>
          </w:p>
        </w:tc>
        <w:tc>
          <w:tcPr/>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alibri" w:cs="Calibri" w:eastAsia="Calibri" w:hAnsi="Calibri"/>
                <w:b w:val="0"/>
                <w:i w:val="0"/>
                <w:smallCaps w:val="0"/>
                <w:strike w:val="0"/>
                <w:color w:val="000000"/>
                <w:sz w:val="21"/>
                <w:szCs w:val="21"/>
                <w:u w:val="none"/>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Biological Studies and Environmental Impact</w:t>
            </w:r>
          </w:p>
        </w:tc>
        <w:tc>
          <w:tcPr/>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alibri" w:cs="Calibri" w:eastAsia="Calibri" w:hAnsi="Calibri"/>
                <w:b w:val="0"/>
                <w:i w:val="0"/>
                <w:smallCaps w:val="0"/>
                <w:strike w:val="0"/>
                <w:color w:val="000000"/>
                <w:sz w:val="21"/>
                <w:szCs w:val="21"/>
                <w:u w:val="none"/>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Investigating Local Biodiversity</w:t>
            </w:r>
          </w:p>
        </w:tc>
      </w:tr>
    </w:tbl>
    <w:p w:rsidR="00000000" w:rsidDel="00000000" w:rsidP="00000000" w:rsidRDefault="00000000" w:rsidRPr="00000000" w14:paraId="0000001C">
      <w:pPr>
        <w:spacing w:after="180" w:line="274" w:lineRule="auto"/>
        <w:ind w:left="-20" w:right="-20" w:firstLine="0"/>
        <w:rPr/>
      </w:pPr>
      <w:r w:rsidDel="00000000" w:rsidR="00000000" w:rsidRPr="00000000">
        <w:rPr>
          <w:rtl w:val="0"/>
        </w:rPr>
      </w:r>
    </w:p>
    <w:tbl>
      <w:tblPr>
        <w:tblStyle w:val="Table3"/>
        <w:tblW w:w="1153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1536"/>
        <w:tblGridChange w:id="0">
          <w:tblGrid>
            <w:gridCol w:w="11536"/>
          </w:tblGrid>
        </w:tblGridChange>
      </w:tblGrid>
      <w:tr>
        <w:trPr>
          <w:cantSplit w:val="0"/>
          <w:trHeight w:val="720" w:hRule="atLeast"/>
          <w:tblHeader w:val="0"/>
        </w:trPr>
        <w:tc>
          <w:tcPr>
            <w:tcBorders>
              <w:bottom w:color="fede00" w:space="0" w:sz="18" w:val="single"/>
            </w:tcBorders>
            <w:shd w:fill="auto" w:val="clear"/>
            <w:vAlign w:val="bottom"/>
          </w:tcPr>
          <w:p w:rsidR="00000000" w:rsidDel="00000000" w:rsidP="00000000" w:rsidRDefault="00000000" w:rsidRPr="00000000" w14:paraId="0000001D">
            <w:pPr>
              <w:pStyle w:val="Heading1"/>
              <w:rPr/>
            </w:pPr>
            <w:r w:rsidDel="00000000" w:rsidR="00000000" w:rsidRPr="00000000">
              <w:rPr>
                <w:rFonts w:ascii="Calibri" w:cs="Calibri" w:eastAsia="Calibri" w:hAnsi="Calibri"/>
                <w:sz w:val="21"/>
                <w:szCs w:val="21"/>
                <w:rtl w:val="0"/>
              </w:rPr>
              <w:t xml:space="preserve">Introduction part (or activity overview)</w:t>
            </w:r>
            <w:r w:rsidDel="00000000" w:rsidR="00000000" w:rsidRPr="00000000">
              <w:rPr>
                <w:rtl w:val="0"/>
              </w:rPr>
            </w:r>
          </w:p>
        </w:tc>
      </w:tr>
      <w:tr>
        <w:trPr>
          <w:cantSplit w:val="0"/>
          <w:trHeight w:val="216" w:hRule="atLeast"/>
          <w:tblHeader w:val="0"/>
        </w:trPr>
        <w:tc>
          <w:tcPr>
            <w:tcBorders>
              <w:top w:color="fede00" w:space="0" w:sz="18" w:val="single"/>
            </w:tcBorders>
            <w:shd w:fill="auto" w:val="clear"/>
            <w:vAlign w:val="center"/>
          </w:tcPr>
          <w:p w:rsidR="00000000" w:rsidDel="00000000" w:rsidP="00000000" w:rsidRDefault="00000000" w:rsidRPr="00000000" w14:paraId="0000001E">
            <w:pPr>
              <w:rPr/>
            </w:pPr>
            <w:r w:rsidDel="00000000" w:rsidR="00000000" w:rsidRPr="00000000">
              <w:rPr>
                <w:rtl w:val="0"/>
              </w:rPr>
            </w:r>
          </w:p>
        </w:tc>
      </w:tr>
    </w:tbl>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4"/>
        <w:tblW w:w="11520.0" w:type="dxa"/>
        <w:jc w:val="left"/>
        <w:tblBorders>
          <w:top w:color="b1c0cd" w:space="0" w:sz="4" w:val="single"/>
          <w:left w:color="b1c0cd" w:space="0" w:sz="4" w:val="single"/>
          <w:bottom w:color="b1c0cd" w:space="0" w:sz="4" w:val="single"/>
          <w:right w:color="b1c0cd" w:space="0" w:sz="4" w:val="single"/>
          <w:insideH w:color="b1c0cd" w:space="0" w:sz="4" w:val="single"/>
          <w:insideV w:color="b1c0cd" w:space="0" w:sz="4" w:val="single"/>
        </w:tblBorders>
        <w:tblLayout w:type="fixed"/>
        <w:tblLook w:val="0420"/>
      </w:tblPr>
      <w:tblGrid>
        <w:gridCol w:w="2880"/>
        <w:gridCol w:w="8640"/>
        <w:tblGridChange w:id="0">
          <w:tblGrid>
            <w:gridCol w:w="2880"/>
            <w:gridCol w:w="8640"/>
          </w:tblGrid>
        </w:tblGridChange>
      </w:tblGrid>
      <w:tr>
        <w:trPr>
          <w:cantSplit w:val="0"/>
          <w:trHeight w:val="331" w:hRule="atLeast"/>
          <w:tblHeader w:val="0"/>
        </w:trPr>
        <w:tc>
          <w:tcPr>
            <w:gridSpan w:val="2"/>
          </w:tcPr>
          <w:p w:rsidR="00000000" w:rsidDel="00000000" w:rsidP="00000000" w:rsidRDefault="00000000" w:rsidRPr="00000000" w14:paraId="00000020">
            <w:pPr>
              <w:pStyle w:val="Heading2"/>
              <w:rPr/>
            </w:pPr>
            <w:r w:rsidDel="00000000" w:rsidR="00000000" w:rsidRPr="00000000">
              <w:rPr>
                <w:rtl w:val="0"/>
              </w:rPr>
            </w:r>
          </w:p>
        </w:tc>
      </w:tr>
      <w:tr>
        <w:trPr>
          <w:cantSplit w:val="0"/>
          <w:trHeight w:val="993" w:hRule="atLeast"/>
          <w:tblHeader w:val="0"/>
        </w:trPr>
        <w:tc>
          <w:tcPr/>
          <w:p w:rsidR="00000000" w:rsidDel="00000000" w:rsidP="00000000" w:rsidRDefault="00000000" w:rsidRPr="00000000" w14:paraId="00000022">
            <w:pPr>
              <w:spacing w:after="180" w:line="274" w:lineRule="auto"/>
              <w:rPr>
                <w:color w:val="000000"/>
              </w:rPr>
            </w:pPr>
            <w:r w:rsidDel="00000000" w:rsidR="00000000" w:rsidRPr="00000000">
              <w:rPr>
                <w:rFonts w:ascii="Calibri" w:cs="Calibri" w:eastAsia="Calibri" w:hAnsi="Calibri"/>
                <w:b w:val="1"/>
                <w:color w:val="000000"/>
                <w:sz w:val="21"/>
                <w:szCs w:val="21"/>
                <w:rtl w:val="0"/>
              </w:rPr>
              <w:t xml:space="preserve">Introduction part (or activity overview)</w:t>
            </w:r>
            <w:r w:rsidDel="00000000" w:rsidR="00000000" w:rsidRPr="00000000">
              <w:rPr>
                <w:rtl w:val="0"/>
              </w:rPr>
            </w:r>
          </w:p>
        </w:tc>
        <w:tc>
          <w:tcPr/>
          <w:p w:rsidR="00000000" w:rsidDel="00000000" w:rsidP="00000000" w:rsidRDefault="00000000" w:rsidRPr="00000000" w14:paraId="00000023">
            <w:pPr>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This activity aims to engage students in exploring and understanding local biodiversity. Through fieldwork, students will document various species, analyze the ecosystem's health, and present their findings creatively</w:t>
            </w:r>
          </w:p>
        </w:tc>
      </w:tr>
      <w:tr>
        <w:trPr>
          <w:cantSplit w:val="0"/>
          <w:trHeight w:val="993" w:hRule="atLeast"/>
          <w:tblHeader w:val="0"/>
        </w:trPr>
        <w:tc>
          <w:tcPr/>
          <w:p w:rsidR="00000000" w:rsidDel="00000000" w:rsidP="00000000" w:rsidRDefault="00000000" w:rsidRPr="00000000" w14:paraId="00000024">
            <w:pPr>
              <w:spacing w:after="180" w:line="274" w:lineRule="auto"/>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SETTING</w:t>
            </w:r>
          </w:p>
          <w:p w:rsidR="00000000" w:rsidDel="00000000" w:rsidP="00000000" w:rsidRDefault="00000000" w:rsidRPr="00000000" w14:paraId="00000025">
            <w:pPr>
              <w:spacing w:after="180" w:line="274" w:lineRule="auto"/>
              <w:rPr>
                <w:rFonts w:ascii="Calibri" w:cs="Calibri" w:eastAsia="Calibri" w:hAnsi="Calibri"/>
                <w:b w:val="1"/>
                <w:color w:val="000000"/>
                <w:sz w:val="21"/>
                <w:szCs w:val="21"/>
              </w:rPr>
            </w:pPr>
            <w:r w:rsidDel="00000000" w:rsidR="00000000" w:rsidRPr="00000000">
              <w:rPr>
                <w:rtl w:val="0"/>
              </w:rPr>
            </w:r>
          </w:p>
          <w:p w:rsidR="00000000" w:rsidDel="00000000" w:rsidP="00000000" w:rsidRDefault="00000000" w:rsidRPr="00000000" w14:paraId="00000026">
            <w:pPr>
              <w:spacing w:after="180" w:line="274" w:lineRule="auto"/>
              <w:rPr>
                <w:rFonts w:ascii="Calibri" w:cs="Calibri" w:eastAsia="Calibri" w:hAnsi="Calibri"/>
                <w:b w:val="1"/>
                <w:color w:val="000000"/>
                <w:sz w:val="21"/>
                <w:szCs w:val="21"/>
              </w:rPr>
            </w:pPr>
            <w:r w:rsidDel="00000000" w:rsidR="00000000" w:rsidRPr="00000000">
              <w:rPr>
                <w:rtl w:val="0"/>
              </w:rPr>
            </w:r>
          </w:p>
          <w:p w:rsidR="00000000" w:rsidDel="00000000" w:rsidP="00000000" w:rsidRDefault="00000000" w:rsidRPr="00000000" w14:paraId="00000027">
            <w:pPr>
              <w:spacing w:after="180" w:line="274" w:lineRule="auto"/>
              <w:rPr>
                <w:rFonts w:ascii="Calibri" w:cs="Calibri" w:eastAsia="Calibri" w:hAnsi="Calibri"/>
                <w:b w:val="1"/>
                <w:color w:val="000000"/>
                <w:sz w:val="21"/>
                <w:szCs w:val="21"/>
              </w:rPr>
            </w:pPr>
            <w:r w:rsidDel="00000000" w:rsidR="00000000" w:rsidRPr="00000000">
              <w:rPr>
                <w:rtl w:val="0"/>
              </w:rPr>
            </w:r>
          </w:p>
        </w:tc>
        <w:tc>
          <w:tcPr/>
          <w:p w:rsidR="00000000" w:rsidDel="00000000" w:rsidP="00000000" w:rsidRDefault="00000000" w:rsidRPr="00000000" w14:paraId="00000028">
            <w:pPr>
              <w:spacing w:after="18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Location: Local park or natural area for fieldwork, classroom for analysis and presentation.</w:t>
            </w:r>
          </w:p>
          <w:p w:rsidR="00000000" w:rsidDel="00000000" w:rsidP="00000000" w:rsidRDefault="00000000" w:rsidRPr="00000000" w14:paraId="00000029">
            <w:pPr>
              <w:spacing w:after="180" w:line="274" w:lineRule="auto"/>
              <w:ind w:left="-20" w:right="-20" w:firstLine="0"/>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Educational Context: Collaborative group work (4-5 students per group).</w:t>
            </w:r>
          </w:p>
        </w:tc>
      </w:tr>
    </w:tbl>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1"/>
          <w:szCs w:val="21"/>
        </w:rPr>
      </w:pPr>
      <w:r w:rsidDel="00000000" w:rsidR="00000000" w:rsidRPr="00000000">
        <w:rPr>
          <w:rtl w:val="0"/>
        </w:rPr>
      </w:r>
    </w:p>
    <w:tbl>
      <w:tblPr>
        <w:tblStyle w:val="Table5"/>
        <w:tblW w:w="1153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1536"/>
        <w:tblGridChange w:id="0">
          <w:tblGrid>
            <w:gridCol w:w="11536"/>
          </w:tblGrid>
        </w:tblGridChange>
      </w:tblGrid>
      <w:tr>
        <w:trPr>
          <w:cantSplit w:val="0"/>
          <w:trHeight w:val="720" w:hRule="atLeast"/>
          <w:tblHeader w:val="0"/>
        </w:trPr>
        <w:tc>
          <w:tcPr>
            <w:tcBorders>
              <w:bottom w:color="fede00" w:space="0" w:sz="18" w:val="single"/>
            </w:tcBorders>
            <w:shd w:fill="auto" w:val="clear"/>
            <w:vAlign w:val="bottom"/>
          </w:tcPr>
          <w:p w:rsidR="00000000" w:rsidDel="00000000" w:rsidP="00000000" w:rsidRDefault="00000000" w:rsidRPr="00000000" w14:paraId="0000002B">
            <w:pPr>
              <w:pStyle w:val="Heading1"/>
              <w:rPr/>
            </w:pPr>
            <w:r w:rsidDel="00000000" w:rsidR="00000000" w:rsidRPr="00000000">
              <w:rPr>
                <w:rFonts w:ascii="Calibri" w:cs="Calibri" w:eastAsia="Calibri" w:hAnsi="Calibri"/>
                <w:sz w:val="21"/>
                <w:szCs w:val="21"/>
                <w:rtl w:val="0"/>
              </w:rPr>
              <w:t xml:space="preserve">Materials Needed</w:t>
            </w:r>
            <w:r w:rsidDel="00000000" w:rsidR="00000000" w:rsidRPr="00000000">
              <w:rPr>
                <w:rtl w:val="0"/>
              </w:rPr>
            </w:r>
          </w:p>
        </w:tc>
      </w:tr>
      <w:tr>
        <w:trPr>
          <w:cantSplit w:val="0"/>
          <w:trHeight w:val="216" w:hRule="atLeast"/>
          <w:tblHeader w:val="0"/>
        </w:trPr>
        <w:tc>
          <w:tcPr>
            <w:tcBorders>
              <w:top w:color="fede00" w:space="0" w:sz="18" w:val="single"/>
            </w:tcBorders>
            <w:shd w:fill="auto" w:val="clear"/>
            <w:vAlign w:val="center"/>
          </w:tcPr>
          <w:p w:rsidR="00000000" w:rsidDel="00000000" w:rsidP="00000000" w:rsidRDefault="00000000" w:rsidRPr="00000000" w14:paraId="0000002C">
            <w:pPr>
              <w:rPr/>
            </w:pPr>
            <w:r w:rsidDel="00000000" w:rsidR="00000000" w:rsidRPr="00000000">
              <w:rPr>
                <w:rtl w:val="0"/>
              </w:rPr>
            </w:r>
          </w:p>
        </w:tc>
      </w:tr>
    </w:tbl>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6"/>
        <w:tblW w:w="11520.0" w:type="dxa"/>
        <w:jc w:val="left"/>
        <w:tblBorders>
          <w:top w:color="b1c0cd" w:space="0" w:sz="4" w:val="single"/>
          <w:left w:color="b1c0cd" w:space="0" w:sz="4" w:val="single"/>
          <w:bottom w:color="b1c0cd" w:space="0" w:sz="4" w:val="single"/>
          <w:right w:color="b1c0cd" w:space="0" w:sz="4" w:val="single"/>
          <w:insideH w:color="b1c0cd" w:space="0" w:sz="4" w:val="single"/>
          <w:insideV w:color="b1c0cd" w:space="0" w:sz="4" w:val="single"/>
        </w:tblBorders>
        <w:tblLayout w:type="fixed"/>
        <w:tblLook w:val="0420"/>
      </w:tblPr>
      <w:tblGrid>
        <w:gridCol w:w="2880"/>
        <w:gridCol w:w="8640"/>
        <w:tblGridChange w:id="0">
          <w:tblGrid>
            <w:gridCol w:w="2880"/>
            <w:gridCol w:w="8640"/>
          </w:tblGrid>
        </w:tblGridChange>
      </w:tblGrid>
      <w:tr>
        <w:trPr>
          <w:cantSplit w:val="0"/>
          <w:trHeight w:val="331" w:hRule="atLeast"/>
          <w:tblHeader w:val="0"/>
        </w:trPr>
        <w:tc>
          <w:tcPr>
            <w:gridSpan w:val="2"/>
          </w:tcPr>
          <w:p w:rsidR="00000000" w:rsidDel="00000000" w:rsidP="00000000" w:rsidRDefault="00000000" w:rsidRPr="00000000" w14:paraId="0000002E">
            <w:pPr>
              <w:pStyle w:val="Heading2"/>
              <w:rPr/>
            </w:pPr>
            <w:r w:rsidDel="00000000" w:rsidR="00000000" w:rsidRPr="00000000">
              <w:rPr>
                <w:rtl w:val="0"/>
              </w:rPr>
            </w:r>
          </w:p>
        </w:tc>
      </w:tr>
      <w:tr>
        <w:trPr>
          <w:cantSplit w:val="0"/>
          <w:trHeight w:val="993" w:hRule="atLeast"/>
          <w:tblHeader w:val="0"/>
        </w:trPr>
        <w:tc>
          <w:tcPr/>
          <w:p w:rsidR="00000000" w:rsidDel="00000000" w:rsidP="00000000" w:rsidRDefault="00000000" w:rsidRPr="00000000" w14:paraId="00000030">
            <w:pPr>
              <w:spacing w:after="180" w:line="274" w:lineRule="auto"/>
              <w:rPr>
                <w:color w:val="000000"/>
              </w:rPr>
            </w:pPr>
            <w:r w:rsidDel="00000000" w:rsidR="00000000" w:rsidRPr="00000000">
              <w:rPr>
                <w:rFonts w:ascii="Calibri" w:cs="Calibri" w:eastAsia="Calibri" w:hAnsi="Calibri"/>
                <w:b w:val="1"/>
                <w:color w:val="000000"/>
                <w:sz w:val="21"/>
                <w:szCs w:val="21"/>
                <w:rtl w:val="0"/>
              </w:rPr>
              <w:t xml:space="preserve">Materials Needed</w:t>
            </w:r>
            <w:r w:rsidDel="00000000" w:rsidR="00000000" w:rsidRPr="00000000">
              <w:rPr>
                <w:rtl w:val="0"/>
              </w:rPr>
            </w:r>
          </w:p>
        </w:tc>
        <w:tc>
          <w:tcPr/>
          <w:p w:rsidR="00000000" w:rsidDel="00000000" w:rsidP="00000000" w:rsidRDefault="00000000" w:rsidRPr="00000000" w14:paraId="00000031">
            <w:pPr>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Field notebooks and pens</w:t>
            </w:r>
          </w:p>
          <w:p w:rsidR="00000000" w:rsidDel="00000000" w:rsidP="00000000" w:rsidRDefault="00000000" w:rsidRPr="00000000" w14:paraId="00000032">
            <w:pPr>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Cameras or smartphones for taking pictures</w:t>
            </w:r>
          </w:p>
          <w:p w:rsidR="00000000" w:rsidDel="00000000" w:rsidP="00000000" w:rsidRDefault="00000000" w:rsidRPr="00000000" w14:paraId="00000033">
            <w:pPr>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Identification guides or apps for local flora and fauna</w:t>
            </w:r>
          </w:p>
          <w:p w:rsidR="00000000" w:rsidDel="00000000" w:rsidP="00000000" w:rsidRDefault="00000000" w:rsidRPr="00000000" w14:paraId="00000034">
            <w:pPr>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GPS devices or mapping apps</w:t>
            </w:r>
          </w:p>
          <w:p w:rsidR="00000000" w:rsidDel="00000000" w:rsidP="00000000" w:rsidRDefault="00000000" w:rsidRPr="00000000" w14:paraId="00000035">
            <w:pPr>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Computers with internet access for research</w:t>
            </w:r>
          </w:p>
          <w:p w:rsidR="00000000" w:rsidDel="00000000" w:rsidP="00000000" w:rsidRDefault="00000000" w:rsidRPr="00000000" w14:paraId="00000036">
            <w:pPr>
              <w:rPr>
                <w:rFonts w:ascii="Calibri" w:cs="Calibri" w:eastAsia="Calibri" w:hAnsi="Calibri"/>
                <w:b w:val="1"/>
                <w:color w:val="000000"/>
                <w:sz w:val="21"/>
                <w:szCs w:val="21"/>
              </w:rPr>
            </w:pPr>
            <w:r w:rsidDel="00000000" w:rsidR="00000000" w:rsidRPr="00000000">
              <w:rPr>
                <w:rFonts w:ascii="Calibri" w:cs="Calibri" w:eastAsia="Calibri" w:hAnsi="Calibri"/>
                <w:color w:val="000000"/>
                <w:sz w:val="21"/>
                <w:szCs w:val="21"/>
                <w:rtl w:val="0"/>
              </w:rPr>
              <w:t xml:space="preserve">Presentation software (e.g., PowerPoint)</w:t>
            </w:r>
            <w:r w:rsidDel="00000000" w:rsidR="00000000" w:rsidRPr="00000000">
              <w:rPr>
                <w:rtl w:val="0"/>
              </w:rPr>
            </w:r>
          </w:p>
        </w:tc>
      </w:tr>
    </w:tbl>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sz w:val="21"/>
          <w:szCs w:val="21"/>
        </w:rPr>
      </w:pPr>
      <w:r w:rsidDel="00000000" w:rsidR="00000000" w:rsidRPr="00000000">
        <w:rPr>
          <w:rtl w:val="0"/>
        </w:rPr>
      </w:r>
    </w:p>
    <w:tbl>
      <w:tblPr>
        <w:tblStyle w:val="Table7"/>
        <w:tblW w:w="1153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1536"/>
        <w:tblGridChange w:id="0">
          <w:tblGrid>
            <w:gridCol w:w="11536"/>
          </w:tblGrid>
        </w:tblGridChange>
      </w:tblGrid>
      <w:tr>
        <w:trPr>
          <w:cantSplit w:val="0"/>
          <w:trHeight w:val="720" w:hRule="atLeast"/>
          <w:tblHeader w:val="0"/>
        </w:trPr>
        <w:tc>
          <w:tcPr>
            <w:tcBorders>
              <w:bottom w:color="fede00" w:space="0" w:sz="18" w:val="single"/>
            </w:tcBorders>
            <w:shd w:fill="auto" w:val="clear"/>
            <w:vAlign w:val="bottom"/>
          </w:tcPr>
          <w:p w:rsidR="00000000" w:rsidDel="00000000" w:rsidP="00000000" w:rsidRDefault="00000000" w:rsidRPr="00000000" w14:paraId="00000038">
            <w:pPr>
              <w:pStyle w:val="Heading1"/>
              <w:spacing w:after="0" w:lineRule="auto"/>
              <w:rPr/>
            </w:pPr>
            <w:r w:rsidDel="00000000" w:rsidR="00000000" w:rsidRPr="00000000">
              <w:rPr>
                <w:rtl w:val="0"/>
              </w:rPr>
            </w:r>
          </w:p>
          <w:p w:rsidR="00000000" w:rsidDel="00000000" w:rsidP="00000000" w:rsidRDefault="00000000" w:rsidRPr="00000000" w14:paraId="00000039">
            <w:pPr>
              <w:pStyle w:val="Heading1"/>
              <w:spacing w:after="0" w:lineRule="auto"/>
              <w:rPr/>
            </w:pPr>
            <w:r w:rsidDel="00000000" w:rsidR="00000000" w:rsidRPr="00000000">
              <w:rPr>
                <w:rtl w:val="0"/>
              </w:rPr>
            </w:r>
          </w:p>
          <w:p w:rsidR="00000000" w:rsidDel="00000000" w:rsidP="00000000" w:rsidRDefault="00000000" w:rsidRPr="00000000" w14:paraId="0000003A">
            <w:pPr>
              <w:pStyle w:val="Heading1"/>
              <w:spacing w:after="0" w:lineRule="auto"/>
              <w:rPr/>
            </w:pPr>
            <w:r w:rsidDel="00000000" w:rsidR="00000000" w:rsidRPr="00000000">
              <w:rPr>
                <w:rtl w:val="0"/>
              </w:rPr>
            </w:r>
          </w:p>
          <w:p w:rsidR="00000000" w:rsidDel="00000000" w:rsidP="00000000" w:rsidRDefault="00000000" w:rsidRPr="00000000" w14:paraId="0000003B">
            <w:pPr>
              <w:pStyle w:val="Heading1"/>
              <w:spacing w:after="0" w:lineRule="auto"/>
              <w:rPr/>
            </w:pPr>
            <w:r w:rsidDel="00000000" w:rsidR="00000000" w:rsidRPr="00000000">
              <w:rPr>
                <w:rtl w:val="0"/>
              </w:rPr>
            </w:r>
          </w:p>
          <w:p w:rsidR="00000000" w:rsidDel="00000000" w:rsidP="00000000" w:rsidRDefault="00000000" w:rsidRPr="00000000" w14:paraId="0000003C">
            <w:pPr>
              <w:pStyle w:val="Heading1"/>
              <w:spacing w:after="0" w:lineRule="auto"/>
              <w:rPr/>
            </w:pPr>
            <w:r w:rsidDel="00000000" w:rsidR="00000000" w:rsidRPr="00000000">
              <w:rPr>
                <w:rtl w:val="0"/>
              </w:rPr>
            </w:r>
          </w:p>
          <w:p w:rsidR="00000000" w:rsidDel="00000000" w:rsidP="00000000" w:rsidRDefault="00000000" w:rsidRPr="00000000" w14:paraId="0000003D">
            <w:pPr>
              <w:pStyle w:val="Heading1"/>
              <w:rPr/>
            </w:pPr>
            <w:r w:rsidDel="00000000" w:rsidR="00000000" w:rsidRPr="00000000">
              <w:rPr>
                <w:rtl w:val="0"/>
              </w:rPr>
            </w:r>
          </w:p>
        </w:tc>
      </w:tr>
      <w:tr>
        <w:trPr>
          <w:cantSplit w:val="0"/>
          <w:trHeight w:val="216" w:hRule="atLeast"/>
          <w:tblHeader w:val="0"/>
        </w:trPr>
        <w:tc>
          <w:tcPr>
            <w:tcBorders>
              <w:top w:color="fede00" w:space="0" w:sz="18" w:val="single"/>
            </w:tcBorders>
            <w:shd w:fill="auto" w:val="clear"/>
            <w:vAlign w:val="center"/>
          </w:tcPr>
          <w:p w:rsidR="00000000" w:rsidDel="00000000" w:rsidP="00000000" w:rsidRDefault="00000000" w:rsidRPr="00000000" w14:paraId="0000003E">
            <w:pPr>
              <w:rPr/>
            </w:pPr>
            <w:r w:rsidDel="00000000" w:rsidR="00000000" w:rsidRPr="00000000">
              <w:rPr>
                <w:rtl w:val="0"/>
              </w:rPr>
            </w:r>
          </w:p>
        </w:tc>
      </w:tr>
    </w:tbl>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8"/>
        <w:tblW w:w="11520.0" w:type="dxa"/>
        <w:jc w:val="left"/>
        <w:tblBorders>
          <w:top w:color="b1c0cd" w:space="0" w:sz="4" w:val="single"/>
          <w:left w:color="b1c0cd" w:space="0" w:sz="4" w:val="single"/>
          <w:bottom w:color="b1c0cd" w:space="0" w:sz="4" w:val="single"/>
          <w:right w:color="b1c0cd" w:space="0" w:sz="4" w:val="single"/>
          <w:insideH w:color="b1c0cd" w:space="0" w:sz="4" w:val="single"/>
          <w:insideV w:color="b1c0cd" w:space="0" w:sz="4" w:val="single"/>
        </w:tblBorders>
        <w:tblLayout w:type="fixed"/>
        <w:tblLook w:val="0420"/>
      </w:tblPr>
      <w:tblGrid>
        <w:gridCol w:w="2115"/>
        <w:gridCol w:w="9060"/>
        <w:gridCol w:w="345"/>
        <w:tblGridChange w:id="0">
          <w:tblGrid>
            <w:gridCol w:w="2115"/>
            <w:gridCol w:w="9060"/>
            <w:gridCol w:w="345"/>
          </w:tblGrid>
        </w:tblGridChange>
      </w:tblGrid>
      <w:tr>
        <w:trPr>
          <w:cantSplit w:val="0"/>
          <w:trHeight w:val="331" w:hRule="atLeast"/>
          <w:tblHeader w:val="0"/>
        </w:trPr>
        <w:tc>
          <w:tcPr/>
          <w:p w:rsidR="00000000" w:rsidDel="00000000" w:rsidP="00000000" w:rsidRDefault="00000000" w:rsidRPr="00000000" w14:paraId="00000040">
            <w:pPr>
              <w:pStyle w:val="Heading2"/>
              <w:rPr/>
            </w:pPr>
            <w:r w:rsidDel="00000000" w:rsidR="00000000" w:rsidRPr="00000000">
              <w:rPr>
                <w:rtl w:val="0"/>
              </w:rPr>
            </w:r>
          </w:p>
        </w:tc>
        <w:tc>
          <w:tcPr/>
          <w:p w:rsidR="00000000" w:rsidDel="00000000" w:rsidP="00000000" w:rsidRDefault="00000000" w:rsidRPr="00000000" w14:paraId="00000041">
            <w:pPr>
              <w:pStyle w:val="Heading2"/>
              <w:rPr/>
            </w:pPr>
            <w:r w:rsidDel="00000000" w:rsidR="00000000" w:rsidRPr="00000000">
              <w:rPr>
                <w:rtl w:val="0"/>
              </w:rPr>
            </w:r>
          </w:p>
        </w:tc>
        <w:tc>
          <w:tcPr/>
          <w:p w:rsidR="00000000" w:rsidDel="00000000" w:rsidP="00000000" w:rsidRDefault="00000000" w:rsidRPr="00000000" w14:paraId="00000042">
            <w:pPr>
              <w:pStyle w:val="Heading2"/>
              <w:rPr/>
            </w:pPr>
            <w:r w:rsidDel="00000000" w:rsidR="00000000" w:rsidRPr="00000000">
              <w:rPr>
                <w:rtl w:val="0"/>
              </w:rPr>
            </w:r>
          </w:p>
        </w:tc>
      </w:tr>
      <w:tr>
        <w:trPr>
          <w:cantSplit w:val="0"/>
          <w:trHeight w:val="331" w:hRule="atLeast"/>
          <w:tblHeader w:val="0"/>
        </w:trPr>
        <w:tc>
          <w:tcPr/>
          <w:p w:rsidR="00000000" w:rsidDel="00000000" w:rsidP="00000000" w:rsidRDefault="00000000" w:rsidRPr="00000000" w14:paraId="00000043">
            <w:pPr>
              <w:spacing w:after="180" w:line="274" w:lineRule="auto"/>
              <w:rPr/>
            </w:pPr>
            <w:r w:rsidDel="00000000" w:rsidR="00000000" w:rsidRPr="00000000">
              <w:rPr>
                <w:rFonts w:ascii="Calibri" w:cs="Calibri" w:eastAsia="Calibri" w:hAnsi="Calibri"/>
                <w:b w:val="1"/>
                <w:sz w:val="21"/>
                <w:szCs w:val="21"/>
                <w:rtl w:val="0"/>
              </w:rPr>
              <w:t xml:space="preserve">Learning Outcomes</w:t>
            </w:r>
            <w:r w:rsidDel="00000000" w:rsidR="00000000" w:rsidRPr="00000000">
              <w:rPr>
                <w:rtl w:val="0"/>
              </w:rPr>
            </w:r>
          </w:p>
        </w:tc>
        <w:tc>
          <w:tcPr/>
          <w:p w:rsidR="00000000" w:rsidDel="00000000" w:rsidP="00000000" w:rsidRDefault="00000000" w:rsidRPr="00000000" w14:paraId="0000004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40" w:line="240" w:lineRule="auto"/>
              <w:ind w:left="720" w:right="0" w:hanging="360"/>
              <w:jc w:val="left"/>
              <w:rPr>
                <w:rFonts w:ascii="Calibri" w:cs="Calibri" w:eastAsia="Calibri" w:hAnsi="Calibri"/>
                <w:b w:val="0"/>
                <w:i w:val="0"/>
                <w:smallCaps w:val="0"/>
                <w:strike w:val="0"/>
                <w:color w:val="000000"/>
                <w:sz w:val="21"/>
                <w:szCs w:val="21"/>
                <w:u w:val="none"/>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Develop skills in fieldwork and species identification.</w:t>
            </w:r>
          </w:p>
          <w:p w:rsidR="00000000" w:rsidDel="00000000" w:rsidP="00000000" w:rsidRDefault="00000000" w:rsidRPr="00000000" w14:paraId="0000004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1"/>
                <w:szCs w:val="21"/>
                <w:u w:val="none"/>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Understand the importance of biodiversity and ecosystem health.</w:t>
            </w:r>
          </w:p>
          <w:p w:rsidR="00000000" w:rsidDel="00000000" w:rsidP="00000000" w:rsidRDefault="00000000" w:rsidRPr="00000000" w14:paraId="0000004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4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Enhance abilities in data collection, analysis, and presentation. </w:t>
            </w:r>
            <w:r w:rsidDel="00000000" w:rsidR="00000000" w:rsidRPr="00000000">
              <w:rPr>
                <w:rtl w:val="0"/>
              </w:rPr>
            </w:r>
          </w:p>
        </w:tc>
        <w:tc>
          <w:tcPr/>
          <w:p w:rsidR="00000000" w:rsidDel="00000000" w:rsidP="00000000" w:rsidRDefault="00000000" w:rsidRPr="00000000" w14:paraId="00000047">
            <w:pPr>
              <w:rPr>
                <w:b w:val="1"/>
              </w:rPr>
            </w:pPr>
            <w:r w:rsidDel="00000000" w:rsidR="00000000" w:rsidRPr="00000000">
              <w:rPr>
                <w:rtl w:val="0"/>
              </w:rPr>
            </w:r>
          </w:p>
        </w:tc>
      </w:tr>
      <w:tr>
        <w:trPr>
          <w:cantSplit w:val="0"/>
          <w:trHeight w:val="331" w:hRule="atLeast"/>
          <w:tblHeader w:val="0"/>
        </w:trPr>
        <w:tc>
          <w:tcPr/>
          <w:p w:rsidR="00000000" w:rsidDel="00000000" w:rsidP="00000000" w:rsidRDefault="00000000" w:rsidRPr="00000000" w14:paraId="00000048">
            <w:pPr>
              <w:spacing w:after="180" w:line="274" w:lineRule="auto"/>
              <w:rPr/>
            </w:pPr>
            <w:r w:rsidDel="00000000" w:rsidR="00000000" w:rsidRPr="00000000">
              <w:rPr>
                <w:rFonts w:ascii="Calibri" w:cs="Calibri" w:eastAsia="Calibri" w:hAnsi="Calibri"/>
                <w:b w:val="1"/>
                <w:sz w:val="21"/>
                <w:szCs w:val="21"/>
                <w:rtl w:val="0"/>
              </w:rPr>
              <w:t xml:space="preserve">Activity Contents</w:t>
            </w:r>
            <w:r w:rsidDel="00000000" w:rsidR="00000000" w:rsidRPr="00000000">
              <w:rPr>
                <w:rtl w:val="0"/>
              </w:rPr>
            </w:r>
          </w:p>
        </w:tc>
        <w:tc>
          <w:tcPr/>
          <w:p w:rsidR="00000000" w:rsidDel="00000000" w:rsidP="00000000" w:rsidRDefault="00000000" w:rsidRPr="00000000" w14:paraId="00000049">
            <w:pPr>
              <w:spacing w:after="0" w:before="0" w:line="274"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Theoretical Part (Duration: 60 minutes)</w:t>
            </w:r>
            <w:r w:rsidDel="00000000" w:rsidR="00000000" w:rsidRPr="00000000">
              <w:rPr>
                <w:rFonts w:ascii="Times New Roman" w:cs="Times New Roman" w:eastAsia="Times New Roman" w:hAnsi="Times New Roman"/>
                <w:color w:val="000000"/>
                <w:sz w:val="24"/>
                <w:szCs w:val="24"/>
                <w:rtl w:val="0"/>
              </w:rPr>
              <w:t xml:space="preserve">:</w:t>
              <w:br w:type="textWrapping"/>
              <w:t xml:space="preserve">Begin with an introduction to the importance of biodiversity and the role of ecosystems.</w:t>
            </w:r>
          </w:p>
          <w:p w:rsidR="00000000" w:rsidDel="00000000" w:rsidP="00000000" w:rsidRDefault="00000000" w:rsidRPr="00000000" w14:paraId="0000004A">
            <w:pPr>
              <w:numPr>
                <w:ilvl w:val="0"/>
                <w:numId w:val="1"/>
              </w:numPr>
              <w:spacing w:after="0" w:before="0" w:line="274"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Introduction to Biodiversity</w:t>
            </w:r>
            <w:r w:rsidDel="00000000" w:rsidR="00000000" w:rsidRPr="00000000">
              <w:rPr>
                <w:rFonts w:ascii="Times New Roman" w:cs="Times New Roman" w:eastAsia="Times New Roman" w:hAnsi="Times New Roman"/>
                <w:color w:val="000000"/>
                <w:sz w:val="24"/>
                <w:szCs w:val="24"/>
                <w:rtl w:val="0"/>
              </w:rPr>
              <w:t xml:space="preserve">:</w:t>
            </w:r>
          </w:p>
          <w:p w:rsidR="00000000" w:rsidDel="00000000" w:rsidP="00000000" w:rsidRDefault="00000000" w:rsidRPr="00000000" w14:paraId="0000004B">
            <w:pPr>
              <w:numPr>
                <w:ilvl w:val="1"/>
                <w:numId w:val="1"/>
              </w:numPr>
              <w:spacing w:after="0" w:before="0" w:line="274" w:lineRule="auto"/>
              <w:ind w:left="144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Explain what biodiversity is and why it is crucial for ecosystem health and stability. Discuss the different levels of biodiversity: genetic, species, and ecosystem diversity.</w:t>
            </w:r>
          </w:p>
          <w:p w:rsidR="00000000" w:rsidDel="00000000" w:rsidP="00000000" w:rsidRDefault="00000000" w:rsidRPr="00000000" w14:paraId="0000004C">
            <w:pPr>
              <w:numPr>
                <w:ilvl w:val="1"/>
                <w:numId w:val="1"/>
              </w:numPr>
              <w:spacing w:after="0" w:before="0" w:line="274" w:lineRule="auto"/>
              <w:ind w:left="144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Highlight the major threats to biodiversity, including habitat loss, pollution, climate change, and invasive species.</w:t>
            </w:r>
          </w:p>
          <w:p w:rsidR="00000000" w:rsidDel="00000000" w:rsidP="00000000" w:rsidRDefault="00000000" w:rsidRPr="00000000" w14:paraId="0000004D">
            <w:pPr>
              <w:numPr>
                <w:ilvl w:val="0"/>
                <w:numId w:val="1"/>
              </w:numPr>
              <w:spacing w:after="0" w:before="0" w:line="274"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Methods for Investigating Biodiversity</w:t>
            </w:r>
            <w:r w:rsidDel="00000000" w:rsidR="00000000" w:rsidRPr="00000000">
              <w:rPr>
                <w:rFonts w:ascii="Times New Roman" w:cs="Times New Roman" w:eastAsia="Times New Roman" w:hAnsi="Times New Roman"/>
                <w:color w:val="000000"/>
                <w:sz w:val="24"/>
                <w:szCs w:val="24"/>
                <w:rtl w:val="0"/>
              </w:rPr>
              <w:t xml:space="preserve">:</w:t>
            </w:r>
          </w:p>
          <w:p w:rsidR="00000000" w:rsidDel="00000000" w:rsidP="00000000" w:rsidRDefault="00000000" w:rsidRPr="00000000" w14:paraId="0000004E">
            <w:pPr>
              <w:numPr>
                <w:ilvl w:val="1"/>
                <w:numId w:val="1"/>
              </w:numPr>
              <w:spacing w:after="0" w:before="0" w:line="274" w:lineRule="auto"/>
              <w:ind w:left="144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Teach students various techniques for conducting fieldwork, such as transects, quadrats, and direct observation.</w:t>
            </w:r>
          </w:p>
          <w:p w:rsidR="00000000" w:rsidDel="00000000" w:rsidP="00000000" w:rsidRDefault="00000000" w:rsidRPr="00000000" w14:paraId="0000004F">
            <w:pPr>
              <w:numPr>
                <w:ilvl w:val="1"/>
                <w:numId w:val="1"/>
              </w:numPr>
              <w:spacing w:after="0" w:before="0" w:line="274" w:lineRule="auto"/>
              <w:ind w:left="144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Provide an overview of using identification guides and apps to recognize local flora and fauna.</w:t>
            </w:r>
          </w:p>
          <w:p w:rsidR="00000000" w:rsidDel="00000000" w:rsidP="00000000" w:rsidRDefault="00000000" w:rsidRPr="00000000" w14:paraId="00000050">
            <w:pPr>
              <w:numPr>
                <w:ilvl w:val="1"/>
                <w:numId w:val="1"/>
              </w:numPr>
              <w:spacing w:after="0" w:before="0" w:line="274" w:lineRule="auto"/>
              <w:ind w:left="144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Discuss methods for recording data accurately in field notebooks and using digital tools.</w:t>
            </w:r>
          </w:p>
          <w:p w:rsidR="00000000" w:rsidDel="00000000" w:rsidP="00000000" w:rsidRDefault="00000000" w:rsidRPr="00000000" w14:paraId="00000051">
            <w:pPr>
              <w:numPr>
                <w:ilvl w:val="0"/>
                <w:numId w:val="1"/>
              </w:numPr>
              <w:spacing w:after="0" w:before="0" w:line="274"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Case Studies</w:t>
            </w:r>
            <w:r w:rsidDel="00000000" w:rsidR="00000000" w:rsidRPr="00000000">
              <w:rPr>
                <w:rFonts w:ascii="Times New Roman" w:cs="Times New Roman" w:eastAsia="Times New Roman" w:hAnsi="Times New Roman"/>
                <w:color w:val="000000"/>
                <w:sz w:val="24"/>
                <w:szCs w:val="24"/>
                <w:rtl w:val="0"/>
              </w:rPr>
              <w:t xml:space="preserve">:</w:t>
            </w:r>
          </w:p>
          <w:p w:rsidR="00000000" w:rsidDel="00000000" w:rsidP="00000000" w:rsidRDefault="00000000" w:rsidRPr="00000000" w14:paraId="00000052">
            <w:pPr>
              <w:numPr>
                <w:ilvl w:val="1"/>
                <w:numId w:val="1"/>
              </w:numPr>
              <w:spacing w:after="0" w:before="0" w:line="274" w:lineRule="auto"/>
              <w:ind w:left="144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Case Study 1: Urban Biodiversity</w:t>
            </w:r>
            <w:r w:rsidDel="00000000" w:rsidR="00000000" w:rsidRPr="00000000">
              <w:rPr>
                <w:rFonts w:ascii="Times New Roman" w:cs="Times New Roman" w:eastAsia="Times New Roman" w:hAnsi="Times New Roman"/>
                <w:color w:val="000000"/>
                <w:sz w:val="24"/>
                <w:szCs w:val="24"/>
                <w:rtl w:val="0"/>
              </w:rPr>
              <w:t xml:space="preserve">: Present a case study on biodiversity research conducted in an urban park. Discuss the findings and their implications for urban planning and conservation.</w:t>
            </w:r>
          </w:p>
          <w:p w:rsidR="00000000" w:rsidDel="00000000" w:rsidP="00000000" w:rsidRDefault="00000000" w:rsidRPr="00000000" w14:paraId="00000053">
            <w:pPr>
              <w:numPr>
                <w:ilvl w:val="1"/>
                <w:numId w:val="1"/>
              </w:numPr>
              <w:spacing w:after="0" w:before="0" w:line="274" w:lineRule="auto"/>
              <w:ind w:left="144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Case Study 2: Forest Ecosystems</w:t>
            </w:r>
            <w:r w:rsidDel="00000000" w:rsidR="00000000" w:rsidRPr="00000000">
              <w:rPr>
                <w:rFonts w:ascii="Times New Roman" w:cs="Times New Roman" w:eastAsia="Times New Roman" w:hAnsi="Times New Roman"/>
                <w:color w:val="000000"/>
                <w:sz w:val="24"/>
                <w:szCs w:val="24"/>
                <w:rtl w:val="0"/>
              </w:rPr>
              <w:t xml:space="preserve">: Share a case study on biodiversity in a forest ecosystem. Highlight the importance of different species and their interactions.</w:t>
            </w:r>
          </w:p>
          <w:p w:rsidR="00000000" w:rsidDel="00000000" w:rsidP="00000000" w:rsidRDefault="00000000" w:rsidRPr="00000000" w14:paraId="00000054">
            <w:pPr>
              <w:spacing w:after="0" w:before="0" w:line="274"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Discussion Prompts</w:t>
            </w:r>
            <w:r w:rsidDel="00000000" w:rsidR="00000000" w:rsidRPr="00000000">
              <w:rPr>
                <w:rFonts w:ascii="Times New Roman" w:cs="Times New Roman" w:eastAsia="Times New Roman" w:hAnsi="Times New Roman"/>
                <w:color w:val="000000"/>
                <w:sz w:val="24"/>
                <w:szCs w:val="24"/>
                <w:rtl w:val="0"/>
              </w:rPr>
              <w:t xml:space="preserve">:</w:t>
            </w:r>
          </w:p>
          <w:p w:rsidR="00000000" w:rsidDel="00000000" w:rsidP="00000000" w:rsidRDefault="00000000" w:rsidRPr="00000000" w14:paraId="00000055">
            <w:pPr>
              <w:numPr>
                <w:ilvl w:val="0"/>
                <w:numId w:val="2"/>
              </w:numPr>
              <w:spacing w:after="0" w:before="0" w:line="274"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Why is biodiversity important for ecosystem health?</w:t>
            </w:r>
          </w:p>
          <w:p w:rsidR="00000000" w:rsidDel="00000000" w:rsidP="00000000" w:rsidRDefault="00000000" w:rsidRPr="00000000" w14:paraId="00000056">
            <w:pPr>
              <w:numPr>
                <w:ilvl w:val="0"/>
                <w:numId w:val="2"/>
              </w:numPr>
              <w:spacing w:after="0" w:before="0" w:line="274"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What are the key challenges in studying local biodiversity?</w:t>
            </w:r>
          </w:p>
          <w:p w:rsidR="00000000" w:rsidDel="00000000" w:rsidP="00000000" w:rsidRDefault="00000000" w:rsidRPr="00000000" w14:paraId="00000057">
            <w:pPr>
              <w:numPr>
                <w:ilvl w:val="0"/>
                <w:numId w:val="2"/>
              </w:numPr>
              <w:spacing w:after="0" w:before="0" w:line="274"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How can individuals contribute to biodiversity conservation?</w:t>
            </w:r>
          </w:p>
          <w:p w:rsidR="00000000" w:rsidDel="00000000" w:rsidP="00000000" w:rsidRDefault="00000000" w:rsidRPr="00000000" w14:paraId="00000058">
            <w:pPr>
              <w:spacing w:after="0" w:before="0" w:line="274" w:lineRule="auto"/>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9">
            <w:pPr>
              <w:spacing w:after="0" w:before="0" w:line="274"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Activity 1</w:t>
            </w:r>
            <w:r w:rsidDel="00000000" w:rsidR="00000000" w:rsidRPr="00000000">
              <w:rPr>
                <w:rtl w:val="0"/>
              </w:rPr>
            </w:r>
          </w:p>
          <w:p w:rsidR="00000000" w:rsidDel="00000000" w:rsidP="00000000" w:rsidRDefault="00000000" w:rsidRPr="00000000" w14:paraId="0000005A">
            <w:pPr>
              <w:spacing w:after="0" w:before="0" w:line="274"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Task 1: Fieldwork and Data Collection (Duration: 90 minutes)</w:t>
            </w:r>
            <w:r w:rsidDel="00000000" w:rsidR="00000000" w:rsidRPr="00000000">
              <w:rPr>
                <w:rFonts w:ascii="Times New Roman" w:cs="Times New Roman" w:eastAsia="Times New Roman" w:hAnsi="Times New Roman"/>
                <w:color w:val="000000"/>
                <w:sz w:val="24"/>
                <w:szCs w:val="24"/>
                <w:rtl w:val="0"/>
              </w:rPr>
              <w:br w:type="textWrapping"/>
            </w:r>
            <w:r w:rsidDel="00000000" w:rsidR="00000000" w:rsidRPr="00000000">
              <w:rPr>
                <w:rFonts w:ascii="Times New Roman" w:cs="Times New Roman" w:eastAsia="Times New Roman" w:hAnsi="Times New Roman"/>
                <w:b w:val="1"/>
                <w:color w:val="000000"/>
                <w:sz w:val="24"/>
                <w:szCs w:val="24"/>
                <w:rtl w:val="0"/>
              </w:rPr>
              <w:t xml:space="preserve">Objective</w:t>
            </w:r>
            <w:r w:rsidDel="00000000" w:rsidR="00000000" w:rsidRPr="00000000">
              <w:rPr>
                <w:rFonts w:ascii="Times New Roman" w:cs="Times New Roman" w:eastAsia="Times New Roman" w:hAnsi="Times New Roman"/>
                <w:color w:val="000000"/>
                <w:sz w:val="24"/>
                <w:szCs w:val="24"/>
                <w:rtl w:val="0"/>
              </w:rPr>
              <w:t xml:space="preserve">: To conduct fieldwork and collect data on local biodiversity.</w:t>
            </w:r>
          </w:p>
          <w:p w:rsidR="00000000" w:rsidDel="00000000" w:rsidP="00000000" w:rsidRDefault="00000000" w:rsidRPr="00000000" w14:paraId="0000005B">
            <w:pPr>
              <w:numPr>
                <w:ilvl w:val="0"/>
                <w:numId w:val="3"/>
              </w:numPr>
              <w:spacing w:after="0" w:before="0" w:line="274"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Step 1</w:t>
            </w:r>
            <w:r w:rsidDel="00000000" w:rsidR="00000000" w:rsidRPr="00000000">
              <w:rPr>
                <w:rFonts w:ascii="Times New Roman" w:cs="Times New Roman" w:eastAsia="Times New Roman" w:hAnsi="Times New Roman"/>
                <w:color w:val="000000"/>
                <w:sz w:val="24"/>
                <w:szCs w:val="24"/>
                <w:rtl w:val="0"/>
              </w:rPr>
              <w:t xml:space="preserve">: Form groups and assign each group a specific area within the local park or natural area to study.</w:t>
            </w:r>
          </w:p>
          <w:p w:rsidR="00000000" w:rsidDel="00000000" w:rsidP="00000000" w:rsidRDefault="00000000" w:rsidRPr="00000000" w14:paraId="0000005C">
            <w:pPr>
              <w:numPr>
                <w:ilvl w:val="0"/>
                <w:numId w:val="3"/>
              </w:numPr>
              <w:spacing w:after="0" w:before="0" w:line="274"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Step 2</w:t>
            </w:r>
            <w:r w:rsidDel="00000000" w:rsidR="00000000" w:rsidRPr="00000000">
              <w:rPr>
                <w:rFonts w:ascii="Times New Roman" w:cs="Times New Roman" w:eastAsia="Times New Roman" w:hAnsi="Times New Roman"/>
                <w:color w:val="000000"/>
                <w:sz w:val="24"/>
                <w:szCs w:val="24"/>
                <w:rtl w:val="0"/>
              </w:rPr>
              <w:t xml:space="preserve">: Use field notebooks, cameras, and identification guides to document the species found in the assigned area. Record observations about the ecosystem's health, such as the presence of pollutants or signs of habitat destruction.</w:t>
            </w:r>
          </w:p>
          <w:p w:rsidR="00000000" w:rsidDel="00000000" w:rsidP="00000000" w:rsidRDefault="00000000" w:rsidRPr="00000000" w14:paraId="0000005D">
            <w:pPr>
              <w:numPr>
                <w:ilvl w:val="0"/>
                <w:numId w:val="3"/>
              </w:numPr>
              <w:spacing w:after="0" w:before="0" w:line="274"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Step 3</w:t>
            </w:r>
            <w:r w:rsidDel="00000000" w:rsidR="00000000" w:rsidRPr="00000000">
              <w:rPr>
                <w:rFonts w:ascii="Times New Roman" w:cs="Times New Roman" w:eastAsia="Times New Roman" w:hAnsi="Times New Roman"/>
                <w:color w:val="000000"/>
                <w:sz w:val="24"/>
                <w:szCs w:val="24"/>
                <w:rtl w:val="0"/>
              </w:rPr>
              <w:t xml:space="preserve">: Collect data on species diversity, abundance, and any notable interactions between species.</w:t>
            </w:r>
          </w:p>
          <w:p w:rsidR="00000000" w:rsidDel="00000000" w:rsidP="00000000" w:rsidRDefault="00000000" w:rsidRPr="00000000" w14:paraId="0000005E">
            <w:pPr>
              <w:spacing w:after="0" w:before="0" w:line="274"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Task 2: Data Analysis and Interpretation (Duration: 60 minutes)</w:t>
            </w:r>
            <w:r w:rsidDel="00000000" w:rsidR="00000000" w:rsidRPr="00000000">
              <w:rPr>
                <w:rFonts w:ascii="Times New Roman" w:cs="Times New Roman" w:eastAsia="Times New Roman" w:hAnsi="Times New Roman"/>
                <w:color w:val="000000"/>
                <w:sz w:val="24"/>
                <w:szCs w:val="24"/>
                <w:rtl w:val="0"/>
              </w:rPr>
              <w:br w:type="textWrapping"/>
            </w:r>
            <w:r w:rsidDel="00000000" w:rsidR="00000000" w:rsidRPr="00000000">
              <w:rPr>
                <w:rFonts w:ascii="Times New Roman" w:cs="Times New Roman" w:eastAsia="Times New Roman" w:hAnsi="Times New Roman"/>
                <w:b w:val="1"/>
                <w:color w:val="000000"/>
                <w:sz w:val="24"/>
                <w:szCs w:val="24"/>
                <w:rtl w:val="0"/>
              </w:rPr>
              <w:t xml:space="preserve">Objective</w:t>
            </w:r>
            <w:r w:rsidDel="00000000" w:rsidR="00000000" w:rsidRPr="00000000">
              <w:rPr>
                <w:rFonts w:ascii="Times New Roman" w:cs="Times New Roman" w:eastAsia="Times New Roman" w:hAnsi="Times New Roman"/>
                <w:color w:val="000000"/>
                <w:sz w:val="24"/>
                <w:szCs w:val="24"/>
                <w:rtl w:val="0"/>
              </w:rPr>
              <w:t xml:space="preserve">: To analyze the collected data and interpret the findings.</w:t>
            </w:r>
          </w:p>
          <w:p w:rsidR="00000000" w:rsidDel="00000000" w:rsidP="00000000" w:rsidRDefault="00000000" w:rsidRPr="00000000" w14:paraId="0000005F">
            <w:pPr>
              <w:numPr>
                <w:ilvl w:val="0"/>
                <w:numId w:val="4"/>
              </w:numPr>
              <w:spacing w:after="0" w:before="0" w:line="274"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Step 1</w:t>
            </w:r>
            <w:r w:rsidDel="00000000" w:rsidR="00000000" w:rsidRPr="00000000">
              <w:rPr>
                <w:rFonts w:ascii="Times New Roman" w:cs="Times New Roman" w:eastAsia="Times New Roman" w:hAnsi="Times New Roman"/>
                <w:color w:val="000000"/>
                <w:sz w:val="24"/>
                <w:szCs w:val="24"/>
                <w:rtl w:val="0"/>
              </w:rPr>
              <w:t xml:space="preserve">: Compile the data collected during fieldwork and use spreadsheets or data analysis software to organize and analyze it.</w:t>
            </w:r>
          </w:p>
          <w:p w:rsidR="00000000" w:rsidDel="00000000" w:rsidP="00000000" w:rsidRDefault="00000000" w:rsidRPr="00000000" w14:paraId="00000060">
            <w:pPr>
              <w:numPr>
                <w:ilvl w:val="0"/>
                <w:numId w:val="4"/>
              </w:numPr>
              <w:spacing w:after="0" w:before="0" w:line="274"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Step 2</w:t>
            </w:r>
            <w:r w:rsidDel="00000000" w:rsidR="00000000" w:rsidRPr="00000000">
              <w:rPr>
                <w:rFonts w:ascii="Times New Roman" w:cs="Times New Roman" w:eastAsia="Times New Roman" w:hAnsi="Times New Roman"/>
                <w:color w:val="000000"/>
                <w:sz w:val="24"/>
                <w:szCs w:val="24"/>
                <w:rtl w:val="0"/>
              </w:rPr>
              <w:t xml:space="preserve">: Interpret the data to draw conclusions about the health of the local ecosystem and the diversity of species present. Consider factors such as species richness, evenness, and any observed threats to biodiversity.</w:t>
            </w:r>
          </w:p>
          <w:p w:rsidR="00000000" w:rsidDel="00000000" w:rsidP="00000000" w:rsidRDefault="00000000" w:rsidRPr="00000000" w14:paraId="00000061">
            <w:pPr>
              <w:numPr>
                <w:ilvl w:val="0"/>
                <w:numId w:val="4"/>
              </w:numPr>
              <w:spacing w:after="0" w:before="0" w:line="274"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Step 3</w:t>
            </w:r>
            <w:r w:rsidDel="00000000" w:rsidR="00000000" w:rsidRPr="00000000">
              <w:rPr>
                <w:rFonts w:ascii="Times New Roman" w:cs="Times New Roman" w:eastAsia="Times New Roman" w:hAnsi="Times New Roman"/>
                <w:color w:val="000000"/>
                <w:sz w:val="24"/>
                <w:szCs w:val="24"/>
                <w:rtl w:val="0"/>
              </w:rPr>
              <w:t xml:space="preserve">: Develop recommendations for improving or conserving the local biodiversity based on the analysis.</w:t>
            </w:r>
          </w:p>
          <w:p w:rsidR="00000000" w:rsidDel="00000000" w:rsidP="00000000" w:rsidRDefault="00000000" w:rsidRPr="00000000" w14:paraId="00000062">
            <w:pPr>
              <w:spacing w:after="0" w:before="0" w:line="274"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Task 3: Presentation and Feedback (Duration: 45 minutes)</w:t>
            </w:r>
            <w:r w:rsidDel="00000000" w:rsidR="00000000" w:rsidRPr="00000000">
              <w:rPr>
                <w:rFonts w:ascii="Times New Roman" w:cs="Times New Roman" w:eastAsia="Times New Roman" w:hAnsi="Times New Roman"/>
                <w:color w:val="000000"/>
                <w:sz w:val="24"/>
                <w:szCs w:val="24"/>
                <w:rtl w:val="0"/>
              </w:rPr>
              <w:br w:type="textWrapping"/>
            </w:r>
            <w:r w:rsidDel="00000000" w:rsidR="00000000" w:rsidRPr="00000000">
              <w:rPr>
                <w:rFonts w:ascii="Times New Roman" w:cs="Times New Roman" w:eastAsia="Times New Roman" w:hAnsi="Times New Roman"/>
                <w:b w:val="1"/>
                <w:color w:val="000000"/>
                <w:sz w:val="24"/>
                <w:szCs w:val="24"/>
                <w:rtl w:val="0"/>
              </w:rPr>
              <w:t xml:space="preserve">Objective</w:t>
            </w:r>
            <w:r w:rsidDel="00000000" w:rsidR="00000000" w:rsidRPr="00000000">
              <w:rPr>
                <w:rFonts w:ascii="Times New Roman" w:cs="Times New Roman" w:eastAsia="Times New Roman" w:hAnsi="Times New Roman"/>
                <w:color w:val="000000"/>
                <w:sz w:val="24"/>
                <w:szCs w:val="24"/>
                <w:rtl w:val="0"/>
              </w:rPr>
              <w:t xml:space="preserve">: To present the findings and recommendations to the class and receive feedback.</w:t>
            </w:r>
          </w:p>
          <w:p w:rsidR="00000000" w:rsidDel="00000000" w:rsidP="00000000" w:rsidRDefault="00000000" w:rsidRPr="00000000" w14:paraId="00000063">
            <w:pPr>
              <w:numPr>
                <w:ilvl w:val="0"/>
                <w:numId w:val="5"/>
              </w:numPr>
              <w:spacing w:after="0" w:before="0" w:line="274"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Step 1</w:t>
            </w:r>
            <w:r w:rsidDel="00000000" w:rsidR="00000000" w:rsidRPr="00000000">
              <w:rPr>
                <w:rFonts w:ascii="Times New Roman" w:cs="Times New Roman" w:eastAsia="Times New Roman" w:hAnsi="Times New Roman"/>
                <w:color w:val="000000"/>
                <w:sz w:val="24"/>
                <w:szCs w:val="24"/>
                <w:rtl w:val="0"/>
              </w:rPr>
              <w:t xml:space="preserve">: Each group creates a presentation summarizing their fieldwork, data analysis, and recommendations. Use digital tools to create engaging and informative presentations.</w:t>
            </w:r>
          </w:p>
          <w:p w:rsidR="00000000" w:rsidDel="00000000" w:rsidP="00000000" w:rsidRDefault="00000000" w:rsidRPr="00000000" w14:paraId="00000064">
            <w:pPr>
              <w:numPr>
                <w:ilvl w:val="0"/>
                <w:numId w:val="5"/>
              </w:numPr>
              <w:spacing w:after="0" w:before="0" w:line="274"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Step 2</w:t>
            </w:r>
            <w:r w:rsidDel="00000000" w:rsidR="00000000" w:rsidRPr="00000000">
              <w:rPr>
                <w:rFonts w:ascii="Times New Roman" w:cs="Times New Roman" w:eastAsia="Times New Roman" w:hAnsi="Times New Roman"/>
                <w:color w:val="000000"/>
                <w:sz w:val="24"/>
                <w:szCs w:val="24"/>
                <w:rtl w:val="0"/>
              </w:rPr>
              <w:t xml:space="preserve">: Present the findings to the class and conduct a Q&amp;A session where other students and the instructor can provide feedback and ask questions.</w:t>
            </w:r>
          </w:p>
          <w:p w:rsidR="00000000" w:rsidDel="00000000" w:rsidP="00000000" w:rsidRDefault="00000000" w:rsidRPr="00000000" w14:paraId="00000065">
            <w:pPr>
              <w:numPr>
                <w:ilvl w:val="0"/>
                <w:numId w:val="5"/>
              </w:numPr>
              <w:spacing w:after="0" w:before="0" w:line="274"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Step 3</w:t>
            </w:r>
            <w:r w:rsidDel="00000000" w:rsidR="00000000" w:rsidRPr="00000000">
              <w:rPr>
                <w:rFonts w:ascii="Times New Roman" w:cs="Times New Roman" w:eastAsia="Times New Roman" w:hAnsi="Times New Roman"/>
                <w:color w:val="000000"/>
                <w:sz w:val="24"/>
                <w:szCs w:val="24"/>
                <w:rtl w:val="0"/>
              </w:rPr>
              <w:t xml:space="preserve">: Reflect on the feedback received and discuss potential improvements.</w:t>
            </w:r>
          </w:p>
          <w:p w:rsidR="00000000" w:rsidDel="00000000" w:rsidP="00000000" w:rsidRDefault="00000000" w:rsidRPr="00000000" w14:paraId="00000066">
            <w:pPr>
              <w:spacing w:after="0" w:before="0" w:line="274" w:lineRule="auto"/>
              <w:jc w:val="both"/>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67">
            <w:pPr>
              <w:rPr>
                <w:b w:val="1"/>
              </w:rPr>
            </w:pPr>
            <w:r w:rsidDel="00000000" w:rsidR="00000000" w:rsidRPr="00000000">
              <w:rPr>
                <w:rtl w:val="0"/>
              </w:rPr>
            </w:r>
          </w:p>
        </w:tc>
      </w:tr>
      <w:tr>
        <w:trPr>
          <w:cantSplit w:val="0"/>
          <w:trHeight w:val="331" w:hRule="atLeast"/>
          <w:tblHeader w:val="0"/>
        </w:trPr>
        <w:tc>
          <w:tcPr/>
          <w:p w:rsidR="00000000" w:rsidDel="00000000" w:rsidP="00000000" w:rsidRDefault="00000000" w:rsidRPr="00000000" w14:paraId="00000068">
            <w:pPr>
              <w:spacing w:after="180" w:line="274" w:lineRule="auto"/>
              <w:rPr/>
            </w:pPr>
            <w:r w:rsidDel="00000000" w:rsidR="00000000" w:rsidRPr="00000000">
              <w:rPr>
                <w:rFonts w:ascii="Calibri" w:cs="Calibri" w:eastAsia="Calibri" w:hAnsi="Calibri"/>
                <w:b w:val="1"/>
                <w:sz w:val="21"/>
                <w:szCs w:val="21"/>
                <w:rtl w:val="0"/>
              </w:rPr>
              <w:t xml:space="preserve">Assessments</w:t>
            </w:r>
            <w:r w:rsidDel="00000000" w:rsidR="00000000" w:rsidRPr="00000000">
              <w:rPr>
                <w:rtl w:val="0"/>
              </w:rPr>
            </w:r>
          </w:p>
        </w:tc>
        <w:tc>
          <w:tcPr/>
          <w:p w:rsidR="00000000" w:rsidDel="00000000" w:rsidP="00000000" w:rsidRDefault="00000000" w:rsidRPr="00000000" w14:paraId="00000069">
            <w:pPr>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Accuracy and thoroughness in data collection and fieldwork.</w:t>
            </w:r>
          </w:p>
          <w:p w:rsidR="00000000" w:rsidDel="00000000" w:rsidP="00000000" w:rsidRDefault="00000000" w:rsidRPr="00000000" w14:paraId="0000006A">
            <w:pPr>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Depth of analysis and interpretation of biodiversity data.</w:t>
            </w:r>
          </w:p>
          <w:p w:rsidR="00000000" w:rsidDel="00000000" w:rsidP="00000000" w:rsidRDefault="00000000" w:rsidRPr="00000000" w14:paraId="0000006B">
            <w:pPr>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Quality and feasibility of recommendations based on the analysis.</w:t>
            </w:r>
          </w:p>
          <w:p w:rsidR="00000000" w:rsidDel="00000000" w:rsidP="00000000" w:rsidRDefault="00000000" w:rsidRPr="00000000" w14:paraId="0000006C">
            <w:pPr>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Clarity and creativity of the presentation.</w:t>
            </w:r>
          </w:p>
          <w:p w:rsidR="00000000" w:rsidDel="00000000" w:rsidP="00000000" w:rsidRDefault="00000000" w:rsidRPr="00000000" w14:paraId="0000006D">
            <w:pPr>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Team collaboration and dynamics.</w:t>
            </w:r>
          </w:p>
        </w:tc>
        <w:tc>
          <w:tcPr/>
          <w:p w:rsidR="00000000" w:rsidDel="00000000" w:rsidP="00000000" w:rsidRDefault="00000000" w:rsidRPr="00000000" w14:paraId="0000006E">
            <w:pPr>
              <w:rPr>
                <w:b w:val="1"/>
              </w:rPr>
            </w:pPr>
            <w:r w:rsidDel="00000000" w:rsidR="00000000" w:rsidRPr="00000000">
              <w:rPr>
                <w:rtl w:val="0"/>
              </w:rPr>
            </w:r>
          </w:p>
        </w:tc>
      </w:tr>
      <w:tr>
        <w:trPr>
          <w:cantSplit w:val="0"/>
          <w:trHeight w:val="331" w:hRule="atLeast"/>
          <w:tblHeader w:val="0"/>
        </w:trPr>
        <w:tc>
          <w:tcPr/>
          <w:p w:rsidR="00000000" w:rsidDel="00000000" w:rsidP="00000000" w:rsidRDefault="00000000" w:rsidRPr="00000000" w14:paraId="0000006F">
            <w:pPr>
              <w:spacing w:after="180" w:line="274" w:lineRule="auto"/>
              <w:rPr/>
            </w:pPr>
            <w:r w:rsidDel="00000000" w:rsidR="00000000" w:rsidRPr="00000000">
              <w:rPr>
                <w:rFonts w:ascii="Calibri" w:cs="Calibri" w:eastAsia="Calibri" w:hAnsi="Calibri"/>
                <w:b w:val="1"/>
                <w:sz w:val="21"/>
                <w:szCs w:val="21"/>
                <w:rtl w:val="0"/>
              </w:rPr>
              <w:t xml:space="preserve">Key Competences</w:t>
            </w:r>
            <w:r w:rsidDel="00000000" w:rsidR="00000000" w:rsidRPr="00000000">
              <w:rPr>
                <w:rtl w:val="0"/>
              </w:rPr>
            </w:r>
          </w:p>
          <w:p w:rsidR="00000000" w:rsidDel="00000000" w:rsidP="00000000" w:rsidRDefault="00000000" w:rsidRPr="00000000" w14:paraId="00000070">
            <w:pPr>
              <w:spacing w:after="180" w:line="274" w:lineRule="auto"/>
              <w:rPr/>
            </w:pPr>
            <w:r w:rsidDel="00000000" w:rsidR="00000000" w:rsidRPr="00000000">
              <w:rPr>
                <w:rFonts w:ascii="Calibri" w:cs="Calibri" w:eastAsia="Calibri" w:hAnsi="Calibri"/>
                <w:b w:val="1"/>
                <w:sz w:val="21"/>
                <w:szCs w:val="21"/>
                <w:rtl w:val="0"/>
              </w:rPr>
              <w:t xml:space="preserve"> </w:t>
            </w:r>
            <w:r w:rsidDel="00000000" w:rsidR="00000000" w:rsidRPr="00000000">
              <w:rPr>
                <w:rtl w:val="0"/>
              </w:rPr>
            </w:r>
          </w:p>
        </w:tc>
        <w:tc>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alibri" w:cs="Calibri" w:eastAsia="Calibri" w:hAnsi="Calibri"/>
                <w:b w:val="0"/>
                <w:i w:val="0"/>
                <w:smallCaps w:val="0"/>
                <w:strike w:val="0"/>
                <w:color w:val="000000"/>
                <w:sz w:val="21"/>
                <w:szCs w:val="21"/>
                <w:u w:val="none"/>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Research and fieldwork skills</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alibri" w:cs="Calibri" w:eastAsia="Calibri" w:hAnsi="Calibri"/>
                <w:b w:val="0"/>
                <w:i w:val="0"/>
                <w:smallCaps w:val="0"/>
                <w:strike w:val="0"/>
                <w:color w:val="000000"/>
                <w:sz w:val="21"/>
                <w:szCs w:val="21"/>
                <w:u w:val="none"/>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Data collection and analysis</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alibri" w:cs="Calibri" w:eastAsia="Calibri" w:hAnsi="Calibri"/>
                <w:b w:val="0"/>
                <w:i w:val="0"/>
                <w:smallCaps w:val="0"/>
                <w:strike w:val="0"/>
                <w:color w:val="000000"/>
                <w:sz w:val="21"/>
                <w:szCs w:val="21"/>
                <w:u w:val="none"/>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Critical thinking and problem-solving</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alibri" w:cs="Calibri" w:eastAsia="Calibri" w:hAnsi="Calibri"/>
                <w:b w:val="0"/>
                <w:i w:val="0"/>
                <w:smallCaps w:val="0"/>
                <w:strike w:val="0"/>
                <w:color w:val="000000"/>
                <w:sz w:val="21"/>
                <w:szCs w:val="21"/>
                <w:u w:val="none"/>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Effective communication and presentation skills</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alibri" w:cs="Calibri" w:eastAsia="Calibri" w:hAnsi="Calibri"/>
                <w:b w:val="0"/>
                <w:i w:val="0"/>
                <w:smallCaps w:val="0"/>
                <w:strike w:val="0"/>
                <w:color w:val="000000"/>
                <w:sz w:val="21"/>
                <w:szCs w:val="21"/>
                <w:u w:val="none"/>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Teamwork and collaboration</w:t>
            </w:r>
          </w:p>
        </w:tc>
        <w:tc>
          <w:tcPr/>
          <w:p w:rsidR="00000000" w:rsidDel="00000000" w:rsidP="00000000" w:rsidRDefault="00000000" w:rsidRPr="00000000" w14:paraId="00000076">
            <w:pPr>
              <w:rPr>
                <w:b w:val="1"/>
              </w:rPr>
            </w:pPr>
            <w:r w:rsidDel="00000000" w:rsidR="00000000" w:rsidRPr="00000000">
              <w:rPr>
                <w:rtl w:val="0"/>
              </w:rPr>
            </w:r>
          </w:p>
        </w:tc>
      </w:tr>
      <w:tr>
        <w:trPr>
          <w:cantSplit w:val="0"/>
          <w:trHeight w:val="331" w:hRule="atLeast"/>
          <w:tblHeader w:val="0"/>
        </w:trPr>
        <w:tc>
          <w:tcPr/>
          <w:p w:rsidR="00000000" w:rsidDel="00000000" w:rsidP="00000000" w:rsidRDefault="00000000" w:rsidRPr="00000000" w14:paraId="00000077">
            <w:pPr>
              <w:spacing w:after="180" w:line="274" w:lineRule="auto"/>
              <w:rPr/>
            </w:pPr>
            <w:r w:rsidDel="00000000" w:rsidR="00000000" w:rsidRPr="00000000">
              <w:rPr>
                <w:rFonts w:ascii="Calibri" w:cs="Calibri" w:eastAsia="Calibri" w:hAnsi="Calibri"/>
                <w:b w:val="1"/>
                <w:sz w:val="21"/>
                <w:szCs w:val="21"/>
                <w:rtl w:val="0"/>
              </w:rPr>
              <w:t xml:space="preserve">Connections with Eco STEAM</w:t>
            </w:r>
            <w:r w:rsidDel="00000000" w:rsidR="00000000" w:rsidRPr="00000000">
              <w:rPr>
                <w:rtl w:val="0"/>
              </w:rPr>
            </w:r>
          </w:p>
        </w:tc>
        <w:tc>
          <w:tcPr/>
          <w:p w:rsidR="00000000" w:rsidDel="00000000" w:rsidP="00000000" w:rsidRDefault="00000000" w:rsidRPr="00000000" w14:paraId="00000078">
            <w:pPr>
              <w:spacing w:line="360" w:lineRule="auto"/>
              <w:jc w:val="both"/>
              <w:rPr/>
            </w:pPr>
            <w:r w:rsidDel="00000000" w:rsidR="00000000" w:rsidRPr="00000000">
              <w:rPr>
                <w:rtl w:val="0"/>
              </w:rPr>
              <w:t xml:space="preserve">Eco: Understanding and addressing local biodiversity and ecosystem health.</w:t>
            </w:r>
          </w:p>
          <w:p w:rsidR="00000000" w:rsidDel="00000000" w:rsidP="00000000" w:rsidRDefault="00000000" w:rsidRPr="00000000" w14:paraId="00000079">
            <w:pPr>
              <w:spacing w:line="360" w:lineRule="auto"/>
              <w:jc w:val="both"/>
              <w:rPr/>
            </w:pPr>
            <w:r w:rsidDel="00000000" w:rsidR="00000000" w:rsidRPr="00000000">
              <w:rPr>
                <w:rtl w:val="0"/>
              </w:rPr>
              <w:t xml:space="preserve">Science: Applying scientific methods for fieldwork and species identification.</w:t>
            </w:r>
          </w:p>
          <w:p w:rsidR="00000000" w:rsidDel="00000000" w:rsidP="00000000" w:rsidRDefault="00000000" w:rsidRPr="00000000" w14:paraId="0000007A">
            <w:pPr>
              <w:spacing w:line="360" w:lineRule="auto"/>
              <w:jc w:val="both"/>
              <w:rPr/>
            </w:pPr>
            <w:r w:rsidDel="00000000" w:rsidR="00000000" w:rsidRPr="00000000">
              <w:rPr>
                <w:rtl w:val="0"/>
              </w:rPr>
              <w:t xml:space="preserve">Technology: Utilizing digital tools for data collection and analysis.</w:t>
            </w:r>
          </w:p>
          <w:p w:rsidR="00000000" w:rsidDel="00000000" w:rsidP="00000000" w:rsidRDefault="00000000" w:rsidRPr="00000000" w14:paraId="0000007B">
            <w:pPr>
              <w:spacing w:line="360" w:lineRule="auto"/>
              <w:jc w:val="both"/>
              <w:rPr/>
            </w:pPr>
            <w:r w:rsidDel="00000000" w:rsidR="00000000" w:rsidRPr="00000000">
              <w:rPr>
                <w:rtl w:val="0"/>
              </w:rPr>
              <w:t xml:space="preserve">Engineering: Developing recommendations based on the analysis of ecosystem health.</w:t>
            </w:r>
          </w:p>
          <w:p w:rsidR="00000000" w:rsidDel="00000000" w:rsidP="00000000" w:rsidRDefault="00000000" w:rsidRPr="00000000" w14:paraId="0000007C">
            <w:pPr>
              <w:spacing w:line="360" w:lineRule="auto"/>
              <w:jc w:val="both"/>
              <w:rPr/>
            </w:pPr>
            <w:r w:rsidDel="00000000" w:rsidR="00000000" w:rsidRPr="00000000">
              <w:rPr>
                <w:rtl w:val="0"/>
              </w:rPr>
              <w:t xml:space="preserve">Arts: Creating engaging presentations and visual representations of data.</w:t>
            </w:r>
          </w:p>
          <w:p w:rsidR="00000000" w:rsidDel="00000000" w:rsidP="00000000" w:rsidRDefault="00000000" w:rsidRPr="00000000" w14:paraId="0000007D">
            <w:pPr>
              <w:spacing w:line="360" w:lineRule="auto"/>
              <w:jc w:val="both"/>
              <w:rPr/>
            </w:pPr>
            <w:r w:rsidDel="00000000" w:rsidR="00000000" w:rsidRPr="00000000">
              <w:rPr>
                <w:rtl w:val="0"/>
              </w:rPr>
              <w:t xml:space="preserve">Math: Using statistical methods and data analysis to support research findings.</w:t>
            </w:r>
          </w:p>
        </w:tc>
        <w:tc>
          <w:tcPr/>
          <w:p w:rsidR="00000000" w:rsidDel="00000000" w:rsidP="00000000" w:rsidRDefault="00000000" w:rsidRPr="00000000" w14:paraId="0000007E">
            <w:pPr>
              <w:rPr>
                <w:b w:val="1"/>
              </w:rPr>
            </w:pPr>
            <w:r w:rsidDel="00000000" w:rsidR="00000000" w:rsidRPr="00000000">
              <w:rPr>
                <w:rtl w:val="0"/>
              </w:rPr>
            </w:r>
          </w:p>
        </w:tc>
      </w:tr>
      <w:tr>
        <w:trPr>
          <w:cantSplit w:val="0"/>
          <w:trHeight w:val="331" w:hRule="atLeast"/>
          <w:tblHeader w:val="0"/>
        </w:trPr>
        <w:tc>
          <w:tcPr/>
          <w:p w:rsidR="00000000" w:rsidDel="00000000" w:rsidP="00000000" w:rsidRDefault="00000000" w:rsidRPr="00000000" w14:paraId="0000007F">
            <w:pPr>
              <w:spacing w:after="180" w:line="274" w:lineRule="auto"/>
              <w:rPr/>
            </w:pPr>
            <w:r w:rsidDel="00000000" w:rsidR="00000000" w:rsidRPr="00000000">
              <w:rPr>
                <w:rFonts w:ascii="Calibri" w:cs="Calibri" w:eastAsia="Calibri" w:hAnsi="Calibri"/>
                <w:b w:val="1"/>
                <w:sz w:val="21"/>
                <w:szCs w:val="21"/>
                <w:rtl w:val="0"/>
              </w:rPr>
              <w:t xml:space="preserve">References</w:t>
            </w:r>
            <w:r w:rsidDel="00000000" w:rsidR="00000000" w:rsidRPr="00000000">
              <w:rPr>
                <w:rtl w:val="0"/>
              </w:rPr>
            </w:r>
          </w:p>
        </w:tc>
        <w:tc>
          <w:tcPr/>
          <w:p w:rsidR="00000000" w:rsidDel="00000000" w:rsidP="00000000" w:rsidRDefault="00000000" w:rsidRPr="00000000" w14:paraId="00000080">
            <w:pPr>
              <w:spacing w:after="180" w:line="274" w:lineRule="auto"/>
              <w:ind w:left="-20" w:right="-20" w:firstLine="0"/>
              <w:rPr/>
            </w:pPr>
            <w:r w:rsidDel="00000000" w:rsidR="00000000" w:rsidRPr="00000000">
              <w:rPr>
                <w:rtl w:val="0"/>
              </w:rPr>
              <w:t xml:space="preserve">-</w:t>
            </w:r>
          </w:p>
        </w:tc>
        <w:tc>
          <w:tcPr/>
          <w:p w:rsidR="00000000" w:rsidDel="00000000" w:rsidP="00000000" w:rsidRDefault="00000000" w:rsidRPr="00000000" w14:paraId="00000081">
            <w:pPr>
              <w:rPr>
                <w:b w:val="1"/>
              </w:rPr>
            </w:pPr>
            <w:r w:rsidDel="00000000" w:rsidR="00000000" w:rsidRPr="00000000">
              <w:rPr>
                <w:rtl w:val="0"/>
              </w:rPr>
            </w:r>
          </w:p>
        </w:tc>
      </w:tr>
      <w:tr>
        <w:trPr>
          <w:cantSplit w:val="0"/>
          <w:trHeight w:val="331" w:hRule="atLeast"/>
          <w:tblHeader w:val="0"/>
        </w:trPr>
        <w:tc>
          <w:tcPr/>
          <w:p w:rsidR="00000000" w:rsidDel="00000000" w:rsidP="00000000" w:rsidRDefault="00000000" w:rsidRPr="00000000" w14:paraId="00000082">
            <w:pPr>
              <w:spacing w:after="180" w:line="274" w:lineRule="auto"/>
              <w:rPr/>
            </w:pPr>
            <w:r w:rsidDel="00000000" w:rsidR="00000000" w:rsidRPr="00000000">
              <w:rPr>
                <w:rFonts w:ascii="Calibri" w:cs="Calibri" w:eastAsia="Calibri" w:hAnsi="Calibri"/>
                <w:b w:val="1"/>
                <w:sz w:val="21"/>
                <w:szCs w:val="21"/>
                <w:rtl w:val="0"/>
              </w:rPr>
              <w:t xml:space="preserve">Notes</w:t>
            </w:r>
            <w:r w:rsidDel="00000000" w:rsidR="00000000" w:rsidRPr="00000000">
              <w:rPr>
                <w:rtl w:val="0"/>
              </w:rPr>
            </w:r>
          </w:p>
        </w:tc>
        <w:tc>
          <w:tcPr/>
          <w:p w:rsidR="00000000" w:rsidDel="00000000" w:rsidP="00000000" w:rsidRDefault="00000000" w:rsidRPr="00000000" w14:paraId="00000083">
            <w:pPr>
              <w:spacing w:after="180" w:line="274" w:lineRule="auto"/>
              <w:ind w:left="-20" w:right="-20" w:firstLine="0"/>
              <w:rPr/>
            </w:pPr>
            <w:r w:rsidDel="00000000" w:rsidR="00000000" w:rsidRPr="00000000">
              <w:rPr>
                <w:rtl w:val="0"/>
              </w:rPr>
              <w:t xml:space="preserve">This activity can be extended into a longer-term project, where students continuously monitor local biodiversity and engage in conservation efforts.</w:t>
            </w:r>
          </w:p>
        </w:tc>
        <w:tc>
          <w:tcPr/>
          <w:p w:rsidR="00000000" w:rsidDel="00000000" w:rsidP="00000000" w:rsidRDefault="00000000" w:rsidRPr="00000000" w14:paraId="00000084">
            <w:pPr>
              <w:rPr>
                <w:b w:val="1"/>
              </w:rPr>
            </w:pPr>
            <w:r w:rsidDel="00000000" w:rsidR="00000000" w:rsidRPr="00000000">
              <w:rPr>
                <w:rtl w:val="0"/>
              </w:rPr>
            </w:r>
          </w:p>
        </w:tc>
      </w:tr>
    </w:tbl>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spacing w:after="180" w:line="274" w:lineRule="auto"/>
        <w:ind w:left="-20" w:right="-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Evaluation Criteria Table for Investigating Local Biodiversity Activity</w:t>
      </w:r>
    </w:p>
    <w:tbl>
      <w:tblPr>
        <w:tblStyle w:val="Table9"/>
        <w:tblW w:w="1151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30"/>
        <w:gridCol w:w="1398"/>
        <w:gridCol w:w="5982"/>
        <w:tblGridChange w:id="0">
          <w:tblGrid>
            <w:gridCol w:w="4130"/>
            <w:gridCol w:w="1398"/>
            <w:gridCol w:w="5982"/>
          </w:tblGrid>
        </w:tblGridChange>
      </w:tblGrid>
      <w:tr>
        <w:trPr>
          <w:cantSplit w:val="0"/>
          <w:tblHeader w:val="1"/>
        </w:trPr>
        <w:tc>
          <w:tcPr>
            <w:vAlign w:val="center"/>
          </w:tcPr>
          <w:p w:rsidR="00000000" w:rsidDel="00000000" w:rsidP="00000000" w:rsidRDefault="00000000" w:rsidRPr="00000000" w14:paraId="0000008F">
            <w:pPr>
              <w:spacing w:after="180" w:line="274" w:lineRule="auto"/>
              <w:ind w:left="-20" w:right="-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Evaluation Criteria</w:t>
            </w:r>
          </w:p>
        </w:tc>
        <w:tc>
          <w:tcPr>
            <w:vAlign w:val="center"/>
          </w:tcPr>
          <w:p w:rsidR="00000000" w:rsidDel="00000000" w:rsidP="00000000" w:rsidRDefault="00000000" w:rsidRPr="00000000" w14:paraId="00000090">
            <w:pPr>
              <w:spacing w:after="180" w:line="274" w:lineRule="auto"/>
              <w:ind w:left="-20" w:right="-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Points Available</w:t>
            </w:r>
          </w:p>
        </w:tc>
        <w:tc>
          <w:tcPr>
            <w:vAlign w:val="center"/>
          </w:tcPr>
          <w:p w:rsidR="00000000" w:rsidDel="00000000" w:rsidP="00000000" w:rsidRDefault="00000000" w:rsidRPr="00000000" w14:paraId="00000091">
            <w:pPr>
              <w:spacing w:after="180" w:line="274" w:lineRule="auto"/>
              <w:ind w:left="-20" w:right="-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Comments</w:t>
            </w:r>
          </w:p>
        </w:tc>
      </w:tr>
      <w:tr>
        <w:trPr>
          <w:cantSplit w:val="0"/>
          <w:tblHeader w:val="0"/>
        </w:trPr>
        <w:tc>
          <w:tcPr>
            <w:vAlign w:val="center"/>
          </w:tcPr>
          <w:p w:rsidR="00000000" w:rsidDel="00000000" w:rsidP="00000000" w:rsidRDefault="00000000" w:rsidRPr="00000000" w14:paraId="00000092">
            <w:pPr>
              <w:spacing w:after="180" w:line="274" w:lineRule="auto"/>
              <w:ind w:left="-20" w:right="-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 Accuracy and Thoroughness in Data Collection and Fieldwork</w:t>
            </w:r>
            <w:r w:rsidDel="00000000" w:rsidR="00000000" w:rsidRPr="00000000">
              <w:rPr>
                <w:rtl w:val="0"/>
              </w:rPr>
            </w:r>
          </w:p>
        </w:tc>
        <w:tc>
          <w:tcPr>
            <w:vAlign w:val="center"/>
          </w:tcPr>
          <w:p w:rsidR="00000000" w:rsidDel="00000000" w:rsidP="00000000" w:rsidRDefault="00000000" w:rsidRPr="00000000" w14:paraId="00000093">
            <w:pPr>
              <w:spacing w:after="180" w:line="274" w:lineRule="auto"/>
              <w:ind w:left="-20" w:right="-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w:t>
            </w:r>
          </w:p>
        </w:tc>
        <w:tc>
          <w:tcPr>
            <w:vAlign w:val="center"/>
          </w:tcPr>
          <w:p w:rsidR="00000000" w:rsidDel="00000000" w:rsidP="00000000" w:rsidRDefault="00000000" w:rsidRPr="00000000" w14:paraId="00000094">
            <w:pPr>
              <w:spacing w:after="180" w:line="274" w:lineRule="auto"/>
              <w:ind w:left="-20" w:right="-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Assess the precision and comprehensiveness of the data collected during fieldwork.</w:t>
            </w:r>
          </w:p>
        </w:tc>
      </w:tr>
      <w:tr>
        <w:trPr>
          <w:cantSplit w:val="0"/>
          <w:tblHeader w:val="0"/>
        </w:trPr>
        <w:tc>
          <w:tcPr>
            <w:vAlign w:val="center"/>
          </w:tcPr>
          <w:p w:rsidR="00000000" w:rsidDel="00000000" w:rsidP="00000000" w:rsidRDefault="00000000" w:rsidRPr="00000000" w14:paraId="00000095">
            <w:pPr>
              <w:spacing w:after="180" w:line="274" w:lineRule="auto"/>
              <w:ind w:left="-20" w:right="-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 Depth of Analysis and Interpretation of Biodiversity Data</w:t>
            </w:r>
            <w:r w:rsidDel="00000000" w:rsidR="00000000" w:rsidRPr="00000000">
              <w:rPr>
                <w:rtl w:val="0"/>
              </w:rPr>
            </w:r>
          </w:p>
        </w:tc>
        <w:tc>
          <w:tcPr>
            <w:vAlign w:val="center"/>
          </w:tcPr>
          <w:p w:rsidR="00000000" w:rsidDel="00000000" w:rsidP="00000000" w:rsidRDefault="00000000" w:rsidRPr="00000000" w14:paraId="00000096">
            <w:pPr>
              <w:spacing w:after="180" w:line="274" w:lineRule="auto"/>
              <w:ind w:left="-20" w:right="-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w:t>
            </w:r>
          </w:p>
        </w:tc>
        <w:tc>
          <w:tcPr>
            <w:vAlign w:val="center"/>
          </w:tcPr>
          <w:p w:rsidR="00000000" w:rsidDel="00000000" w:rsidP="00000000" w:rsidRDefault="00000000" w:rsidRPr="00000000" w14:paraId="00000097">
            <w:pPr>
              <w:spacing w:after="180" w:line="274" w:lineRule="auto"/>
              <w:ind w:left="-20" w:right="-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Evaluate the depth and rigor of the analysis and interpretation of biodiversity data.</w:t>
            </w:r>
          </w:p>
        </w:tc>
      </w:tr>
      <w:tr>
        <w:trPr>
          <w:cantSplit w:val="0"/>
          <w:tblHeader w:val="0"/>
        </w:trPr>
        <w:tc>
          <w:tcPr>
            <w:vAlign w:val="center"/>
          </w:tcPr>
          <w:p w:rsidR="00000000" w:rsidDel="00000000" w:rsidP="00000000" w:rsidRDefault="00000000" w:rsidRPr="00000000" w14:paraId="00000098">
            <w:pPr>
              <w:spacing w:after="180" w:line="274" w:lineRule="auto"/>
              <w:ind w:left="-20" w:right="-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 Quality and Feasibility of Recommendations</w:t>
            </w:r>
            <w:r w:rsidDel="00000000" w:rsidR="00000000" w:rsidRPr="00000000">
              <w:rPr>
                <w:rtl w:val="0"/>
              </w:rPr>
            </w:r>
          </w:p>
        </w:tc>
        <w:tc>
          <w:tcPr>
            <w:vAlign w:val="center"/>
          </w:tcPr>
          <w:p w:rsidR="00000000" w:rsidDel="00000000" w:rsidP="00000000" w:rsidRDefault="00000000" w:rsidRPr="00000000" w14:paraId="00000099">
            <w:pPr>
              <w:spacing w:after="180" w:line="274" w:lineRule="auto"/>
              <w:ind w:left="-20" w:right="-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w:t>
            </w:r>
          </w:p>
        </w:tc>
        <w:tc>
          <w:tcPr>
            <w:vAlign w:val="center"/>
          </w:tcPr>
          <w:p w:rsidR="00000000" w:rsidDel="00000000" w:rsidP="00000000" w:rsidRDefault="00000000" w:rsidRPr="00000000" w14:paraId="0000009A">
            <w:pPr>
              <w:spacing w:after="180" w:line="274" w:lineRule="auto"/>
              <w:ind w:left="-20" w:right="-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Rate the reliability and practicality of the recommendations based on the analysis.</w:t>
            </w:r>
          </w:p>
        </w:tc>
      </w:tr>
      <w:tr>
        <w:trPr>
          <w:cantSplit w:val="0"/>
          <w:tblHeader w:val="0"/>
        </w:trPr>
        <w:tc>
          <w:tcPr>
            <w:vAlign w:val="center"/>
          </w:tcPr>
          <w:p w:rsidR="00000000" w:rsidDel="00000000" w:rsidP="00000000" w:rsidRDefault="00000000" w:rsidRPr="00000000" w14:paraId="0000009B">
            <w:pPr>
              <w:spacing w:after="180" w:line="274" w:lineRule="auto"/>
              <w:ind w:left="-20" w:right="-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4. Clarity and Creativity of the Presentation</w:t>
            </w:r>
            <w:r w:rsidDel="00000000" w:rsidR="00000000" w:rsidRPr="00000000">
              <w:rPr>
                <w:rtl w:val="0"/>
              </w:rPr>
            </w:r>
          </w:p>
        </w:tc>
        <w:tc>
          <w:tcPr>
            <w:vAlign w:val="center"/>
          </w:tcPr>
          <w:p w:rsidR="00000000" w:rsidDel="00000000" w:rsidP="00000000" w:rsidRDefault="00000000" w:rsidRPr="00000000" w14:paraId="0000009C">
            <w:pPr>
              <w:spacing w:after="180" w:line="274" w:lineRule="auto"/>
              <w:ind w:left="-20" w:right="-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w:t>
            </w:r>
          </w:p>
        </w:tc>
        <w:tc>
          <w:tcPr>
            <w:vAlign w:val="center"/>
          </w:tcPr>
          <w:p w:rsidR="00000000" w:rsidDel="00000000" w:rsidP="00000000" w:rsidRDefault="00000000" w:rsidRPr="00000000" w14:paraId="0000009D">
            <w:pPr>
              <w:spacing w:after="180" w:line="274" w:lineRule="auto"/>
              <w:ind w:left="-20" w:right="-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Rate the clarity, creativity, and professionalism of the presentation.</w:t>
            </w:r>
          </w:p>
        </w:tc>
      </w:tr>
      <w:tr>
        <w:trPr>
          <w:cantSplit w:val="0"/>
          <w:tblHeader w:val="0"/>
        </w:trPr>
        <w:tc>
          <w:tcPr>
            <w:vAlign w:val="center"/>
          </w:tcPr>
          <w:p w:rsidR="00000000" w:rsidDel="00000000" w:rsidP="00000000" w:rsidRDefault="00000000" w:rsidRPr="00000000" w14:paraId="0000009E">
            <w:pPr>
              <w:spacing w:after="180" w:line="274" w:lineRule="auto"/>
              <w:ind w:left="-20" w:right="-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5. Team Collaboration and Dynamics</w:t>
            </w:r>
            <w:r w:rsidDel="00000000" w:rsidR="00000000" w:rsidRPr="00000000">
              <w:rPr>
                <w:rtl w:val="0"/>
              </w:rPr>
            </w:r>
          </w:p>
        </w:tc>
        <w:tc>
          <w:tcPr>
            <w:vAlign w:val="center"/>
          </w:tcPr>
          <w:p w:rsidR="00000000" w:rsidDel="00000000" w:rsidP="00000000" w:rsidRDefault="00000000" w:rsidRPr="00000000" w14:paraId="0000009F">
            <w:pPr>
              <w:spacing w:after="180" w:line="274" w:lineRule="auto"/>
              <w:ind w:left="-20" w:right="-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w:t>
            </w:r>
          </w:p>
        </w:tc>
        <w:tc>
          <w:tcPr>
            <w:vAlign w:val="center"/>
          </w:tcPr>
          <w:p w:rsidR="00000000" w:rsidDel="00000000" w:rsidP="00000000" w:rsidRDefault="00000000" w:rsidRPr="00000000" w14:paraId="000000A0">
            <w:pPr>
              <w:spacing w:after="180" w:line="274" w:lineRule="auto"/>
              <w:ind w:left="-20" w:right="-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Assess the level of teamwork, including communication, cooperation, and mutual support among team members.</w:t>
            </w:r>
          </w:p>
        </w:tc>
      </w:tr>
    </w:tbl>
    <w:p w:rsidR="00000000" w:rsidDel="00000000" w:rsidP="00000000" w:rsidRDefault="00000000" w:rsidRPr="00000000" w14:paraId="000000A1">
      <w:pPr>
        <w:spacing w:after="180" w:line="274" w:lineRule="auto"/>
        <w:ind w:left="-20" w:right="-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Total Points:</w:t>
      </w:r>
      <w:r w:rsidDel="00000000" w:rsidR="00000000" w:rsidRPr="00000000">
        <w:rPr>
          <w:rFonts w:ascii="Times New Roman" w:cs="Times New Roman" w:eastAsia="Times New Roman" w:hAnsi="Times New Roman"/>
          <w:sz w:val="24"/>
          <w:szCs w:val="24"/>
          <w:rtl w:val="0"/>
        </w:rPr>
        <w:t xml:space="preserve"> 100</w:t>
      </w:r>
    </w:p>
    <w:p w:rsidR="00000000" w:rsidDel="00000000" w:rsidP="00000000" w:rsidRDefault="00000000" w:rsidRPr="00000000" w14:paraId="000000A2">
      <w:pPr>
        <w:spacing w:after="180" w:line="274" w:lineRule="auto"/>
        <w:ind w:left="-20" w:right="-20" w:firstLine="0"/>
        <w:rPr>
          <w:rFonts w:ascii="Calibri" w:cs="Calibri" w:eastAsia="Calibri" w:hAnsi="Calibri"/>
          <w:sz w:val="21"/>
          <w:szCs w:val="21"/>
        </w:rPr>
      </w:pPr>
      <w:r w:rsidDel="00000000" w:rsidR="00000000" w:rsidRPr="00000000">
        <w:rPr>
          <w:rtl w:val="0"/>
        </w:rPr>
      </w:r>
    </w:p>
    <w:p w:rsidR="00000000" w:rsidDel="00000000" w:rsidP="00000000" w:rsidRDefault="00000000" w:rsidRPr="00000000" w14:paraId="000000A3">
      <w:pPr>
        <w:rPr/>
      </w:pPr>
      <w:r w:rsidDel="00000000" w:rsidR="00000000" w:rsidRPr="00000000">
        <w:rPr>
          <w:rtl w:val="0"/>
        </w:rPr>
      </w:r>
    </w:p>
    <w:sectPr>
      <w:footerReference r:id="rId7" w:type="default"/>
      <w:pgSz w:h="15840" w:w="12240" w:orient="portrait"/>
      <w:pgMar w:bottom="360" w:top="360" w:left="360" w:right="360" w:header="864"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Times New Roman"/>
  <w:font w:name="Courier New"/>
  <w:font w:name="Libre Franklin">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ibre Franklin Medium">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to Sans Symbols">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4">
    <w:pPr>
      <w:keepNext w:val="0"/>
      <w:keepLines w:val="0"/>
      <w:pageBreakBefore w:val="0"/>
      <w:widowControl w:val="1"/>
      <w:pBdr>
        <w:top w:color="b1c0cd" w:space="6" w:sz="4" w:val="single"/>
        <w:left w:space="0" w:sz="0" w:val="nil"/>
        <w:bottom w:space="0" w:sz="0" w:val="nil"/>
        <w:right w:space="0" w:sz="0" w:val="nil"/>
        <w:between w:space="0" w:sz="0" w:val="nil"/>
      </w:pBdr>
      <w:shd w:fill="auto" w:val="clear"/>
      <w:spacing w:after="0" w:before="40" w:line="240" w:lineRule="auto"/>
      <w:ind w:left="0" w:right="0" w:firstLine="0"/>
      <w:jc w:val="left"/>
      <w:rPr>
        <w:rFonts w:ascii="Libre Franklin" w:cs="Libre Franklin" w:eastAsia="Libre Franklin" w:hAnsi="Libre Franklin"/>
        <w:b w:val="0"/>
        <w:i w:val="0"/>
        <w:smallCaps w:val="0"/>
        <w:strike w:val="0"/>
        <w:color w:val="000000"/>
        <w:sz w:val="20"/>
        <w:szCs w:val="20"/>
        <w:u w:val="none"/>
        <w:shd w:fill="auto" w:val="clear"/>
        <w:vertAlign w:val="baseline"/>
      </w:rPr>
    </w:pPr>
    <w:r w:rsidDel="00000000" w:rsidR="00000000" w:rsidRPr="00000000">
      <w:rPr>
        <w:rFonts w:ascii="Libre Franklin" w:cs="Libre Franklin" w:eastAsia="Libre Franklin" w:hAnsi="Libre Franklin"/>
        <w:b w:val="0"/>
        <w:i w:val="0"/>
        <w:smallCaps w:val="0"/>
        <w:strike w:val="0"/>
        <w:color w:val="000000"/>
        <w:sz w:val="20"/>
        <w:szCs w:val="20"/>
        <w:u w:val="none"/>
        <w:shd w:fill="auto" w:val="clear"/>
        <w:vertAlign w:val="baseline"/>
        <w:rtl w:val="0"/>
      </w:rPr>
      <w:t xml:space="preserve">Page </w:t>
    </w:r>
    <w:r w:rsidDel="00000000" w:rsidR="00000000" w:rsidRPr="00000000">
      <w:rPr>
        <w:rFonts w:ascii="Libre Franklin" w:cs="Libre Franklin" w:eastAsia="Libre Franklin" w:hAnsi="Libre Franklin"/>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5">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0"/>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ibre Franklin" w:cs="Libre Franklin" w:eastAsia="Libre Franklin" w:hAnsi="Libre Franklin"/>
        <w:lang w:val="tr-TR"/>
      </w:rPr>
    </w:rPrDefault>
    <w:pPrDefault>
      <w:pPr>
        <w:spacing w:after="40" w:before="4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after="60" w:before="0" w:lineRule="auto"/>
    </w:pPr>
    <w:rPr>
      <w:rFonts w:ascii="Libre Franklin Medium" w:cs="Libre Franklin Medium" w:eastAsia="Libre Franklin Medium" w:hAnsi="Libre Franklin Medium"/>
      <w:b w:val="1"/>
      <w:smallCaps w:val="1"/>
      <w:color w:val="006666"/>
      <w:sz w:val="24"/>
      <w:szCs w:val="24"/>
    </w:rPr>
  </w:style>
  <w:style w:type="paragraph" w:styleId="Heading2">
    <w:name w:val="heading 2"/>
    <w:basedOn w:val="Normal"/>
    <w:next w:val="Normal"/>
    <w:pPr>
      <w:keepNext w:val="1"/>
      <w:keepLines w:val="1"/>
      <w:spacing w:after="0" w:lineRule="auto"/>
    </w:pPr>
    <w:rPr>
      <w:smallCaps w:val="1"/>
      <w:color w:val="ffffff"/>
    </w:rPr>
  </w:style>
  <w:style w:type="paragraph" w:styleId="Heading3">
    <w:name w:val="heading 3"/>
    <w:basedOn w:val="Normal"/>
    <w:next w:val="Normal"/>
    <w:pPr>
      <w:keepNext w:val="1"/>
      <w:keepLines w:val="1"/>
      <w:spacing w:after="0" w:lineRule="auto"/>
    </w:pPr>
    <w:rPr>
      <w:rFonts w:ascii="Libre Franklin Medium" w:cs="Libre Franklin Medium" w:eastAsia="Libre Franklin Medium" w:hAnsi="Libre Franklin Medium"/>
      <w:b w:val="1"/>
      <w:i w:val="1"/>
      <w:color w:val="654c16"/>
      <w:sz w:val="22"/>
      <w:szCs w:val="22"/>
    </w:rPr>
  </w:style>
  <w:style w:type="paragraph" w:styleId="Heading4">
    <w:name w:val="heading 4"/>
    <w:basedOn w:val="Normal"/>
    <w:next w:val="Normal"/>
    <w:pPr>
      <w:keepNext w:val="1"/>
      <w:keepLines w:val="1"/>
      <w:spacing w:after="0" w:lineRule="auto"/>
    </w:pPr>
    <w:rPr>
      <w:rFonts w:ascii="Libre Franklin Medium" w:cs="Libre Franklin Medium" w:eastAsia="Libre Franklin Medium" w:hAnsi="Libre Franklin Medium"/>
      <w:b w:val="1"/>
      <w:i w:val="1"/>
      <w:color w:val="504a36"/>
      <w:sz w:val="22"/>
      <w:szCs w:val="22"/>
    </w:rPr>
  </w:style>
  <w:style w:type="paragraph" w:styleId="Heading5">
    <w:name w:val="heading 5"/>
    <w:basedOn w:val="Normal"/>
    <w:next w:val="Normal"/>
    <w:pPr>
      <w:keepNext w:val="1"/>
      <w:keepLines w:val="1"/>
      <w:spacing w:after="0" w:lineRule="auto"/>
    </w:pPr>
    <w:rPr>
      <w:rFonts w:ascii="Libre Franklin Medium" w:cs="Libre Franklin Medium" w:eastAsia="Libre Franklin Medium" w:hAnsi="Libre Franklin Medium"/>
      <w:b w:val="1"/>
      <w:color w:val="726fce"/>
      <w:sz w:val="22"/>
      <w:szCs w:val="22"/>
    </w:rPr>
  </w:style>
  <w:style w:type="paragraph" w:styleId="Heading6">
    <w:name w:val="heading 6"/>
    <w:basedOn w:val="Normal"/>
    <w:next w:val="Normal"/>
    <w:pPr>
      <w:keepNext w:val="1"/>
      <w:keepLines w:val="1"/>
      <w:spacing w:after="0" w:lineRule="auto"/>
    </w:pPr>
    <w:rPr>
      <w:rFonts w:ascii="Libre Franklin Medium" w:cs="Libre Franklin Medium" w:eastAsia="Libre Franklin Medium" w:hAnsi="Libre Franklin Medium"/>
      <w:color w:val="577188"/>
      <w:sz w:val="22"/>
      <w:szCs w:val="22"/>
    </w:rPr>
  </w:style>
  <w:style w:type="paragraph" w:styleId="Title">
    <w:name w:val="Title"/>
    <w:basedOn w:val="Normal"/>
    <w:next w:val="Normal"/>
    <w:pPr>
      <w:spacing w:after="160" w:before="400" w:lineRule="auto"/>
      <w:jc w:val="center"/>
    </w:pPr>
    <w:rPr>
      <w:rFonts w:ascii="Libre Franklin Medium" w:cs="Libre Franklin Medium" w:eastAsia="Libre Franklin Medium" w:hAnsi="Libre Franklin Medium"/>
      <w:smallCaps w:val="1"/>
      <w:color w:val="006666"/>
      <w:sz w:val="72"/>
      <w:szCs w:val="72"/>
    </w:rPr>
  </w:style>
  <w:style w:type="paragraph" w:styleId="Normal" w:default="1">
    <w:name w:val="Normal"/>
    <w:unhideWhenUsed w:val="1"/>
    <w:qFormat w:val="1"/>
    <w:rsid w:val="00251688"/>
    <w:rPr>
      <w:color w:val="auto"/>
      <w:kern w:val="20"/>
    </w:rPr>
  </w:style>
  <w:style w:type="paragraph" w:styleId="Balk1">
    <w:name w:val="heading 1"/>
    <w:basedOn w:val="Normal"/>
    <w:link w:val="Balk1Char"/>
    <w:uiPriority w:val="2"/>
    <w:qFormat w:val="1"/>
    <w:rsid w:val="001960E4"/>
    <w:pPr>
      <w:spacing w:after="60" w:before="0"/>
      <w:contextualSpacing w:val="1"/>
      <w:outlineLvl w:val="0"/>
    </w:pPr>
    <w:rPr>
      <w:rFonts w:asciiTheme="majorHAnsi" w:cstheme="majorBidi" w:eastAsiaTheme="majorEastAsia" w:hAnsiTheme="majorHAnsi"/>
      <w:b w:val="1"/>
      <w:caps w:val="1"/>
      <w:color w:val="006666" w:themeColor="accent3"/>
      <w:sz w:val="24"/>
      <w:szCs w:val="32"/>
    </w:rPr>
  </w:style>
  <w:style w:type="paragraph" w:styleId="Balk2">
    <w:name w:val="heading 2"/>
    <w:basedOn w:val="Normal"/>
    <w:link w:val="Balk2Char"/>
    <w:uiPriority w:val="3"/>
    <w:unhideWhenUsed w:val="1"/>
    <w:qFormat w:val="1"/>
    <w:rsid w:val="001A58E9"/>
    <w:pPr>
      <w:keepNext w:val="1"/>
      <w:keepLines w:val="1"/>
      <w:spacing w:after="0"/>
      <w:outlineLvl w:val="1"/>
    </w:pPr>
    <w:rPr>
      <w:rFonts w:cstheme="majorBidi" w:eastAsiaTheme="majorEastAsia"/>
      <w:caps w:val="1"/>
      <w:color w:val="ffffff" w:themeColor="background1"/>
      <w:szCs w:val="26"/>
    </w:rPr>
  </w:style>
  <w:style w:type="paragraph" w:styleId="Balk3">
    <w:name w:val="heading 3"/>
    <w:basedOn w:val="Normal"/>
    <w:next w:val="Normal"/>
    <w:link w:val="Balk3Char"/>
    <w:uiPriority w:val="3"/>
    <w:unhideWhenUsed w:val="1"/>
    <w:qFormat w:val="1"/>
    <w:rsid w:val="00C12475"/>
    <w:pPr>
      <w:keepNext w:val="1"/>
      <w:keepLines w:val="1"/>
      <w:spacing w:after="0"/>
      <w:outlineLvl w:val="2"/>
    </w:pPr>
    <w:rPr>
      <w:rFonts w:asciiTheme="majorHAnsi" w:cstheme="majorBidi" w:eastAsiaTheme="majorEastAsia" w:hAnsiTheme="majorHAnsi"/>
      <w:b w:val="1"/>
      <w:i w:val="1"/>
      <w:color w:val="654c16" w:themeColor="accent5" w:themeShade="000080"/>
      <w:sz w:val="22"/>
      <w:szCs w:val="24"/>
    </w:rPr>
  </w:style>
  <w:style w:type="paragraph" w:styleId="Balk4">
    <w:name w:val="heading 4"/>
    <w:basedOn w:val="Normal"/>
    <w:next w:val="Normal"/>
    <w:link w:val="Balk4Char"/>
    <w:uiPriority w:val="3"/>
    <w:semiHidden w:val="1"/>
    <w:unhideWhenUsed w:val="1"/>
    <w:qFormat w:val="1"/>
    <w:rsid w:val="00C12475"/>
    <w:pPr>
      <w:keepNext w:val="1"/>
      <w:keepLines w:val="1"/>
      <w:spacing w:after="0"/>
      <w:outlineLvl w:val="3"/>
    </w:pPr>
    <w:rPr>
      <w:rFonts w:asciiTheme="majorHAnsi" w:cstheme="majorBidi" w:eastAsiaTheme="majorEastAsia" w:hAnsiTheme="majorHAnsi"/>
      <w:b w:val="1"/>
      <w:i w:val="1"/>
      <w:iCs w:val="1"/>
      <w:color w:val="4f4a36" w:themeColor="accent6" w:themeShade="000080"/>
      <w:sz w:val="22"/>
    </w:rPr>
  </w:style>
  <w:style w:type="paragraph" w:styleId="Balk5">
    <w:name w:val="heading 5"/>
    <w:basedOn w:val="Normal"/>
    <w:next w:val="Normal"/>
    <w:link w:val="Balk5Char"/>
    <w:uiPriority w:val="3"/>
    <w:semiHidden w:val="1"/>
    <w:unhideWhenUsed w:val="1"/>
    <w:qFormat w:val="1"/>
    <w:rsid w:val="00C12475"/>
    <w:pPr>
      <w:keepNext w:val="1"/>
      <w:keepLines w:val="1"/>
      <w:spacing w:after="0"/>
      <w:outlineLvl w:val="4"/>
    </w:pPr>
    <w:rPr>
      <w:rFonts w:asciiTheme="majorHAnsi" w:cstheme="majorBidi" w:eastAsiaTheme="majorEastAsia" w:hAnsiTheme="majorHAnsi"/>
      <w:b w:val="1"/>
      <w:color w:val="726fce" w:themeColor="text2" w:themeTint="000080"/>
      <w:sz w:val="22"/>
    </w:rPr>
  </w:style>
  <w:style w:type="paragraph" w:styleId="Balk6">
    <w:name w:val="heading 6"/>
    <w:basedOn w:val="Normal"/>
    <w:next w:val="Normal"/>
    <w:link w:val="Balk6Char"/>
    <w:uiPriority w:val="3"/>
    <w:semiHidden w:val="1"/>
    <w:unhideWhenUsed w:val="1"/>
    <w:qFormat w:val="1"/>
    <w:rsid w:val="00C12475"/>
    <w:pPr>
      <w:keepNext w:val="1"/>
      <w:keepLines w:val="1"/>
      <w:spacing w:after="0"/>
      <w:outlineLvl w:val="5"/>
    </w:pPr>
    <w:rPr>
      <w:rFonts w:asciiTheme="majorHAnsi" w:cstheme="majorBidi" w:eastAsiaTheme="majorEastAsia" w:hAnsiTheme="majorHAnsi"/>
      <w:color w:val="577188" w:themeColor="accent1" w:themeShade="0000BF"/>
      <w:sz w:val="22"/>
    </w:rPr>
  </w:style>
  <w:style w:type="paragraph" w:styleId="Balk7">
    <w:name w:val="heading 7"/>
    <w:basedOn w:val="Normal"/>
    <w:next w:val="Normal"/>
    <w:link w:val="Balk7Char"/>
    <w:uiPriority w:val="3"/>
    <w:semiHidden w:val="1"/>
    <w:unhideWhenUsed w:val="1"/>
    <w:qFormat w:val="1"/>
    <w:rsid w:val="00C12475"/>
    <w:pPr>
      <w:keepNext w:val="1"/>
      <w:keepLines w:val="1"/>
      <w:spacing w:after="0"/>
      <w:outlineLvl w:val="6"/>
    </w:pPr>
    <w:rPr>
      <w:rFonts w:asciiTheme="majorHAnsi" w:cstheme="majorBidi" w:eastAsiaTheme="majorEastAsia" w:hAnsiTheme="majorHAnsi"/>
      <w:iCs w:val="1"/>
      <w:color w:val="404040" w:themeColor="text1" w:themeTint="0000BF"/>
      <w:sz w:val="22"/>
    </w:rPr>
  </w:style>
  <w:style w:type="paragraph" w:styleId="Balk8">
    <w:name w:val="heading 8"/>
    <w:basedOn w:val="Normal"/>
    <w:next w:val="Normal"/>
    <w:link w:val="Balk8Char"/>
    <w:uiPriority w:val="3"/>
    <w:semiHidden w:val="1"/>
    <w:unhideWhenUsed w:val="1"/>
    <w:qFormat w:val="1"/>
    <w:rsid w:val="00C12475"/>
    <w:pPr>
      <w:keepNext w:val="1"/>
      <w:keepLines w:val="1"/>
      <w:spacing w:after="0"/>
      <w:outlineLvl w:val="7"/>
    </w:pPr>
    <w:rPr>
      <w:rFonts w:asciiTheme="majorHAnsi" w:cstheme="majorBidi" w:eastAsiaTheme="majorEastAsia" w:hAnsiTheme="majorHAnsi"/>
      <w:b w:val="1"/>
      <w:i w:val="1"/>
      <w:color w:val="272727" w:themeColor="text1" w:themeTint="0000D8"/>
      <w:sz w:val="22"/>
      <w:szCs w:val="21"/>
    </w:rPr>
  </w:style>
  <w:style w:type="paragraph" w:styleId="Balk9">
    <w:name w:val="heading 9"/>
    <w:basedOn w:val="Normal"/>
    <w:next w:val="Normal"/>
    <w:link w:val="Balk9Char"/>
    <w:uiPriority w:val="3"/>
    <w:semiHidden w:val="1"/>
    <w:unhideWhenUsed w:val="1"/>
    <w:qFormat w:val="1"/>
    <w:rsid w:val="00C12475"/>
    <w:pPr>
      <w:keepNext w:val="1"/>
      <w:keepLines w:val="1"/>
      <w:spacing w:after="0"/>
      <w:outlineLvl w:val="8"/>
    </w:pPr>
    <w:rPr>
      <w:rFonts w:asciiTheme="majorHAnsi" w:cstheme="majorBidi" w:eastAsiaTheme="majorEastAsia" w:hAnsiTheme="majorHAnsi"/>
      <w:i w:val="1"/>
      <w:iCs w:val="1"/>
      <w:color w:val="0d0d0d" w:themeColor="text1" w:themeTint="0000F2"/>
      <w:sz w:val="22"/>
      <w:szCs w:val="21"/>
    </w:rPr>
  </w:style>
  <w:style w:type="character" w:styleId="VarsaylanParagrafYazTipi" w:default="1">
    <w:name w:val="Default Paragraph Font"/>
    <w:uiPriority w:val="1"/>
    <w:unhideWhenUsed w:val="1"/>
  </w:style>
  <w:style w:type="table" w:styleId="NormalTablo" w:default="1">
    <w:name w:val="Normal Table"/>
    <w:uiPriority w:val="99"/>
    <w:semiHidden w:val="1"/>
    <w:unhideWhenUsed w:val="1"/>
    <w:tblPr>
      <w:tblInd w:w="0.0" w:type="dxa"/>
      <w:tblCellMar>
        <w:top w:w="0.0" w:type="dxa"/>
        <w:left w:w="108.0" w:type="dxa"/>
        <w:bottom w:w="0.0" w:type="dxa"/>
        <w:right w:w="108.0" w:type="dxa"/>
      </w:tblCellMar>
    </w:tblPr>
  </w:style>
  <w:style w:type="numbering" w:styleId="ListeYok" w:default="1">
    <w:name w:val="No List"/>
    <w:uiPriority w:val="99"/>
    <w:semiHidden w:val="1"/>
    <w:unhideWhenUsed w:val="1"/>
  </w:style>
  <w:style w:type="paragraph" w:styleId="KonuBal">
    <w:name w:val="Title"/>
    <w:basedOn w:val="Normal"/>
    <w:link w:val="KonuBalChar"/>
    <w:uiPriority w:val="1"/>
    <w:qFormat w:val="1"/>
    <w:rsid w:val="00B90FED"/>
    <w:pPr>
      <w:spacing w:after="160" w:before="400"/>
      <w:contextualSpacing w:val="1"/>
      <w:jc w:val="center"/>
    </w:pPr>
    <w:rPr>
      <w:rFonts w:asciiTheme="majorHAnsi" w:cstheme="majorBidi" w:eastAsiaTheme="majorEastAsia" w:hAnsiTheme="majorHAnsi"/>
      <w:caps w:val="1"/>
      <w:color w:val="006666" w:themeColor="accent3"/>
      <w:kern w:val="28"/>
      <w:sz w:val="72"/>
      <w:szCs w:val="56"/>
    </w:rPr>
  </w:style>
  <w:style w:type="character" w:styleId="KonuBalChar" w:customStyle="1">
    <w:name w:val="Konu Başlığı Char"/>
    <w:basedOn w:val="VarsaylanParagrafYazTipi"/>
    <w:link w:val="KonuBal"/>
    <w:uiPriority w:val="1"/>
    <w:rsid w:val="00B90FED"/>
    <w:rPr>
      <w:rFonts w:asciiTheme="majorHAnsi" w:cstheme="majorBidi" w:eastAsiaTheme="majorEastAsia" w:hAnsiTheme="majorHAnsi"/>
      <w:caps w:val="1"/>
      <w:color w:val="006666" w:themeColor="accent3"/>
      <w:kern w:val="28"/>
      <w:sz w:val="72"/>
      <w:szCs w:val="56"/>
    </w:rPr>
  </w:style>
  <w:style w:type="paragraph" w:styleId="Altyaz">
    <w:name w:val="Subtitle"/>
    <w:basedOn w:val="Normal"/>
    <w:link w:val="AltyazChar"/>
    <w:uiPriority w:val="11"/>
    <w:semiHidden w:val="1"/>
    <w:unhideWhenUsed w:val="1"/>
    <w:qFormat w:val="1"/>
    <w:rsid w:val="008E3A9C"/>
    <w:pPr>
      <w:numPr>
        <w:ilvl w:val="1"/>
      </w:numPr>
    </w:pPr>
    <w:rPr>
      <w:rFonts w:eastAsiaTheme="minorEastAsia"/>
      <w:color w:val="5a5a5a" w:themeColor="text1" w:themeTint="0000A5"/>
    </w:rPr>
  </w:style>
  <w:style w:type="character" w:styleId="AltyazChar" w:customStyle="1">
    <w:name w:val="Altyazı Char"/>
    <w:basedOn w:val="VarsaylanParagrafYazTipi"/>
    <w:link w:val="Altyaz"/>
    <w:uiPriority w:val="11"/>
    <w:semiHidden w:val="1"/>
    <w:rsid w:val="008E3A9C"/>
    <w:rPr>
      <w:rFonts w:eastAsiaTheme="minorEastAsia"/>
      <w:color w:val="5a5a5a" w:themeColor="text1" w:themeTint="0000A5"/>
      <w:kern w:val="20"/>
    </w:rPr>
  </w:style>
  <w:style w:type="paragraph" w:styleId="stBilgi">
    <w:name w:val="header"/>
    <w:basedOn w:val="Normal"/>
    <w:link w:val="stBilgiChar"/>
    <w:uiPriority w:val="99"/>
    <w:rsid w:val="00145D68"/>
  </w:style>
  <w:style w:type="character" w:styleId="stBilgiChar" w:customStyle="1">
    <w:name w:val="Üst Bilgi Char"/>
    <w:basedOn w:val="VarsaylanParagrafYazTipi"/>
    <w:link w:val="stBilgi"/>
    <w:uiPriority w:val="99"/>
    <w:rsid w:val="00145D68"/>
    <w:rPr>
      <w:kern w:val="20"/>
    </w:rPr>
  </w:style>
  <w:style w:type="paragraph" w:styleId="AltBilgi">
    <w:name w:val="footer"/>
    <w:basedOn w:val="Normal"/>
    <w:link w:val="AltBilgiChar"/>
    <w:uiPriority w:val="6"/>
    <w:unhideWhenUsed w:val="1"/>
    <w:rsid w:val="008E3A9C"/>
    <w:pPr>
      <w:pBdr>
        <w:top w:color="b1c0cd" w:space="6" w:sz="4" w:themeColor="accent1" w:themeTint="000099" w:val="single"/>
      </w:pBdr>
      <w:spacing w:after="0"/>
    </w:pPr>
  </w:style>
  <w:style w:type="character" w:styleId="AltBilgiChar" w:customStyle="1">
    <w:name w:val="Alt Bilgi Char"/>
    <w:basedOn w:val="VarsaylanParagrafYazTipi"/>
    <w:link w:val="AltBilgi"/>
    <w:uiPriority w:val="6"/>
    <w:rsid w:val="008E3A9C"/>
    <w:rPr>
      <w:kern w:val="20"/>
    </w:rPr>
  </w:style>
  <w:style w:type="table" w:styleId="TabloKlavuzu">
    <w:name w:val="Table Grid"/>
    <w:basedOn w:val="NormalTablo"/>
    <w:uiPriority w:val="39"/>
    <w:rsid w:val="00E02929"/>
    <w:pPr>
      <w:spacing w:after="0"/>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Balk1Char" w:customStyle="1">
    <w:name w:val="Başlık 1 Char"/>
    <w:basedOn w:val="VarsaylanParagrafYazTipi"/>
    <w:link w:val="Balk1"/>
    <w:uiPriority w:val="2"/>
    <w:rsid w:val="001960E4"/>
    <w:rPr>
      <w:rFonts w:asciiTheme="majorHAnsi" w:cstheme="majorBidi" w:eastAsiaTheme="majorEastAsia" w:hAnsiTheme="majorHAnsi"/>
      <w:b w:val="1"/>
      <w:caps w:val="1"/>
      <w:color w:val="006666" w:themeColor="accent3"/>
      <w:kern w:val="20"/>
      <w:sz w:val="24"/>
      <w:szCs w:val="32"/>
    </w:rPr>
  </w:style>
  <w:style w:type="table" w:styleId="StatusReportTable" w:customStyle="1">
    <w:name w:val="Status Report Table"/>
    <w:basedOn w:val="NormalTablo"/>
    <w:uiPriority w:val="99"/>
    <w:rsid w:val="004257E0"/>
    <w:rPr>
      <w:color w:val="ffffff" w:themeColor="background1"/>
    </w:rPr>
    <w:tblPr>
      <w:tblBorders>
        <w:insideH w:color="ffffff" w:space="0" w:sz="12" w:themeColor="background1" w:val="single"/>
        <w:insideV w:color="ffffff" w:space="0" w:sz="12" w:themeColor="background1" w:val="single"/>
      </w:tblBorders>
    </w:tblPr>
    <w:tcPr>
      <w:shd w:color="auto" w:fill="e5eaee" w:themeFill="accent1" w:themeFillTint="000033" w:val="clear"/>
    </w:tcPr>
    <w:tblStylePr w:type="firstRow">
      <w:pPr>
        <w:jc w:val="left"/>
      </w:pPr>
      <w:rPr>
        <w:rFonts w:asciiTheme="majorHAnsi" w:hAnsiTheme="majorHAnsi"/>
        <w:b w:val="0"/>
        <w:i w:val="0"/>
        <w:caps w:val="0"/>
        <w:smallCaps w:val="0"/>
        <w:color w:val="ffffff" w:themeColor="background1"/>
        <w:sz w:val="20"/>
      </w:rPr>
      <w:tblPr/>
      <w:tcPr>
        <w:tcBorders>
          <w:top w:space="0" w:sz="0" w:val="nil"/>
          <w:left w:space="0" w:sz="0" w:val="nil"/>
          <w:bottom w:space="0" w:sz="0" w:val="nil"/>
          <w:right w:space="0" w:sz="0" w:val="nil"/>
          <w:insideH w:color="ffffff" w:space="0" w:sz="12" w:themeColor="background1" w:val="single"/>
          <w:insideV w:color="ffffff" w:space="0" w:sz="12" w:themeColor="background1" w:val="single"/>
          <w:tl2br w:space="0" w:sz="0" w:val="nil"/>
          <w:tr2bl w:space="0" w:sz="0" w:val="nil"/>
        </w:tcBorders>
        <w:shd w:color="auto" w:fill="006666" w:themeFill="accent3" w:val="clear"/>
      </w:tcPr>
    </w:tblStylePr>
  </w:style>
  <w:style w:type="paragraph" w:styleId="BalonMetni">
    <w:name w:val="Balloon Text"/>
    <w:basedOn w:val="Normal"/>
    <w:link w:val="BalonMetniChar"/>
    <w:uiPriority w:val="99"/>
    <w:semiHidden w:val="1"/>
    <w:unhideWhenUsed w:val="1"/>
    <w:rsid w:val="00CA3293"/>
    <w:pPr>
      <w:spacing w:after="0" w:before="0"/>
    </w:pPr>
    <w:rPr>
      <w:rFonts w:ascii="Segoe UI" w:cs="Segoe UI" w:hAnsi="Segoe UI"/>
      <w:sz w:val="18"/>
      <w:szCs w:val="18"/>
    </w:rPr>
  </w:style>
  <w:style w:type="character" w:styleId="BalonMetniChar" w:customStyle="1">
    <w:name w:val="Balon Metni Char"/>
    <w:basedOn w:val="VarsaylanParagrafYazTipi"/>
    <w:link w:val="BalonMetni"/>
    <w:uiPriority w:val="99"/>
    <w:semiHidden w:val="1"/>
    <w:rsid w:val="00CA3293"/>
    <w:rPr>
      <w:rFonts w:ascii="Segoe UI" w:cs="Segoe UI" w:hAnsi="Segoe UI"/>
      <w:sz w:val="18"/>
      <w:szCs w:val="18"/>
    </w:rPr>
  </w:style>
  <w:style w:type="character" w:styleId="Gl">
    <w:name w:val="Strong"/>
    <w:basedOn w:val="VarsaylanParagrafYazTipi"/>
    <w:uiPriority w:val="4"/>
    <w:qFormat w:val="1"/>
    <w:rsid w:val="00B90FED"/>
    <w:rPr>
      <w:rFonts w:asciiTheme="majorHAnsi" w:hAnsiTheme="majorHAnsi"/>
      <w:b w:val="1"/>
      <w:bCs w:val="1"/>
      <w:color w:val="fede00" w:themeColor="accent2"/>
      <w:sz w:val="24"/>
    </w:rPr>
  </w:style>
  <w:style w:type="character" w:styleId="Balk2Char" w:customStyle="1">
    <w:name w:val="Başlık 2 Char"/>
    <w:basedOn w:val="VarsaylanParagrafYazTipi"/>
    <w:link w:val="Balk2"/>
    <w:uiPriority w:val="3"/>
    <w:rsid w:val="001A58E9"/>
    <w:rPr>
      <w:rFonts w:cstheme="majorBidi" w:eastAsiaTheme="majorEastAsia"/>
      <w:caps w:val="1"/>
      <w:color w:val="ffffff" w:themeColor="background1"/>
      <w:kern w:val="20"/>
      <w:szCs w:val="26"/>
    </w:rPr>
  </w:style>
  <w:style w:type="paragraph" w:styleId="Graphic" w:customStyle="1">
    <w:name w:val="Graphic"/>
    <w:basedOn w:val="Normal"/>
    <w:uiPriority w:val="5"/>
    <w:qFormat w:val="1"/>
    <w:rsid w:val="00BB4CB0"/>
    <w:pPr>
      <w:spacing w:after="0"/>
      <w:ind w:right="14"/>
      <w:jc w:val="right"/>
    </w:pPr>
    <w:rPr>
      <w:noProof w:val="1"/>
    </w:rPr>
  </w:style>
  <w:style w:type="character" w:styleId="YerTutucuMetni">
    <w:name w:val="Placeholder Text"/>
    <w:basedOn w:val="VarsaylanParagrafYazTipi"/>
    <w:uiPriority w:val="99"/>
    <w:semiHidden w:val="1"/>
    <w:rsid w:val="003C1FC0"/>
    <w:rPr>
      <w:color w:val="808080"/>
    </w:rPr>
  </w:style>
  <w:style w:type="paragraph" w:styleId="TBal">
    <w:name w:val="TOC Heading"/>
    <w:basedOn w:val="Balk1"/>
    <w:next w:val="Normal"/>
    <w:uiPriority w:val="39"/>
    <w:semiHidden w:val="1"/>
    <w:unhideWhenUsed w:val="1"/>
    <w:qFormat w:val="1"/>
    <w:rsid w:val="00C73764"/>
    <w:pPr>
      <w:pBdr>
        <w:top w:color="7e97ad" w:space="1" w:sz="4" w:themeColor="accent1" w:val="single"/>
        <w:left w:color="7e97ad" w:space="4" w:sz="4" w:themeColor="accent1" w:val="single"/>
        <w:bottom w:color="7e97ad" w:space="1" w:sz="4" w:themeColor="accent1" w:val="single"/>
        <w:right w:color="7e97ad" w:space="4" w:sz="4" w:themeColor="accent1" w:val="single"/>
      </w:pBdr>
    </w:pPr>
  </w:style>
  <w:style w:type="character" w:styleId="Balk3Char" w:customStyle="1">
    <w:name w:val="Başlık 3 Char"/>
    <w:basedOn w:val="VarsaylanParagrafYazTipi"/>
    <w:link w:val="Balk3"/>
    <w:uiPriority w:val="3"/>
    <w:rsid w:val="00C12475"/>
    <w:rPr>
      <w:rFonts w:asciiTheme="majorHAnsi" w:cstheme="majorBidi" w:eastAsiaTheme="majorEastAsia" w:hAnsiTheme="majorHAnsi"/>
      <w:b w:val="1"/>
      <w:i w:val="1"/>
      <w:color w:val="654c16" w:themeColor="accent5" w:themeShade="000080"/>
      <w:kern w:val="20"/>
      <w:sz w:val="22"/>
      <w:szCs w:val="24"/>
    </w:rPr>
  </w:style>
  <w:style w:type="character" w:styleId="Balk4Char" w:customStyle="1">
    <w:name w:val="Başlık 4 Char"/>
    <w:basedOn w:val="VarsaylanParagrafYazTipi"/>
    <w:link w:val="Balk4"/>
    <w:uiPriority w:val="3"/>
    <w:semiHidden w:val="1"/>
    <w:rsid w:val="00C12475"/>
    <w:rPr>
      <w:rFonts w:asciiTheme="majorHAnsi" w:cstheme="majorBidi" w:eastAsiaTheme="majorEastAsia" w:hAnsiTheme="majorHAnsi"/>
      <w:b w:val="1"/>
      <w:i w:val="1"/>
      <w:iCs w:val="1"/>
      <w:color w:val="4f4a36" w:themeColor="accent6" w:themeShade="000080"/>
      <w:kern w:val="20"/>
      <w:sz w:val="22"/>
    </w:rPr>
  </w:style>
  <w:style w:type="character" w:styleId="Balk5Char" w:customStyle="1">
    <w:name w:val="Başlık 5 Char"/>
    <w:basedOn w:val="VarsaylanParagrafYazTipi"/>
    <w:link w:val="Balk5"/>
    <w:uiPriority w:val="3"/>
    <w:semiHidden w:val="1"/>
    <w:rsid w:val="00C12475"/>
    <w:rPr>
      <w:rFonts w:asciiTheme="majorHAnsi" w:cstheme="majorBidi" w:eastAsiaTheme="majorEastAsia" w:hAnsiTheme="majorHAnsi"/>
      <w:b w:val="1"/>
      <w:color w:val="726fce" w:themeColor="text2" w:themeTint="000080"/>
      <w:kern w:val="20"/>
      <w:sz w:val="22"/>
    </w:rPr>
  </w:style>
  <w:style w:type="character" w:styleId="Balk6Char" w:customStyle="1">
    <w:name w:val="Başlık 6 Char"/>
    <w:basedOn w:val="VarsaylanParagrafYazTipi"/>
    <w:link w:val="Balk6"/>
    <w:uiPriority w:val="3"/>
    <w:semiHidden w:val="1"/>
    <w:rsid w:val="00C12475"/>
    <w:rPr>
      <w:rFonts w:asciiTheme="majorHAnsi" w:cstheme="majorBidi" w:eastAsiaTheme="majorEastAsia" w:hAnsiTheme="majorHAnsi"/>
      <w:color w:val="577188" w:themeColor="accent1" w:themeShade="0000BF"/>
      <w:kern w:val="20"/>
      <w:sz w:val="22"/>
    </w:rPr>
  </w:style>
  <w:style w:type="character" w:styleId="Balk7Char" w:customStyle="1">
    <w:name w:val="Başlık 7 Char"/>
    <w:basedOn w:val="VarsaylanParagrafYazTipi"/>
    <w:link w:val="Balk7"/>
    <w:uiPriority w:val="3"/>
    <w:semiHidden w:val="1"/>
    <w:rsid w:val="00C12475"/>
    <w:rPr>
      <w:rFonts w:asciiTheme="majorHAnsi" w:cstheme="majorBidi" w:eastAsiaTheme="majorEastAsia" w:hAnsiTheme="majorHAnsi"/>
      <w:iCs w:val="1"/>
      <w:color w:val="404040" w:themeColor="text1" w:themeTint="0000BF"/>
      <w:kern w:val="20"/>
      <w:sz w:val="22"/>
    </w:rPr>
  </w:style>
  <w:style w:type="character" w:styleId="Balk8Char" w:customStyle="1">
    <w:name w:val="Başlık 8 Char"/>
    <w:basedOn w:val="VarsaylanParagrafYazTipi"/>
    <w:link w:val="Balk8"/>
    <w:uiPriority w:val="3"/>
    <w:semiHidden w:val="1"/>
    <w:rsid w:val="00C12475"/>
    <w:rPr>
      <w:rFonts w:asciiTheme="majorHAnsi" w:cstheme="majorBidi" w:eastAsiaTheme="majorEastAsia" w:hAnsiTheme="majorHAnsi"/>
      <w:b w:val="1"/>
      <w:i w:val="1"/>
      <w:color w:val="272727" w:themeColor="text1" w:themeTint="0000D8"/>
      <w:kern w:val="20"/>
      <w:sz w:val="22"/>
      <w:szCs w:val="21"/>
    </w:rPr>
  </w:style>
  <w:style w:type="character" w:styleId="Balk9Char" w:customStyle="1">
    <w:name w:val="Başlık 9 Char"/>
    <w:basedOn w:val="VarsaylanParagrafYazTipi"/>
    <w:link w:val="Balk9"/>
    <w:uiPriority w:val="3"/>
    <w:semiHidden w:val="1"/>
    <w:rsid w:val="00C12475"/>
    <w:rPr>
      <w:rFonts w:asciiTheme="majorHAnsi" w:cstheme="majorBidi" w:eastAsiaTheme="majorEastAsia" w:hAnsiTheme="majorHAnsi"/>
      <w:i w:val="1"/>
      <w:iCs w:val="1"/>
      <w:color w:val="0d0d0d" w:themeColor="text1" w:themeTint="0000F2"/>
      <w:kern w:val="20"/>
      <w:sz w:val="22"/>
      <w:szCs w:val="21"/>
    </w:rPr>
  </w:style>
  <w:style w:type="paragraph" w:styleId="Alnt">
    <w:name w:val="Quote"/>
    <w:basedOn w:val="Normal"/>
    <w:next w:val="Normal"/>
    <w:link w:val="AlntChar"/>
    <w:uiPriority w:val="29"/>
    <w:semiHidden w:val="1"/>
    <w:unhideWhenUsed w:val="1"/>
    <w:qFormat w:val="1"/>
    <w:rsid w:val="008E3A9C"/>
    <w:pPr>
      <w:spacing w:after="160" w:before="200"/>
      <w:jc w:val="center"/>
    </w:pPr>
    <w:rPr>
      <w:i w:val="1"/>
      <w:iCs w:val="1"/>
      <w:color w:val="404040" w:themeColor="text1" w:themeTint="0000BF"/>
    </w:rPr>
  </w:style>
  <w:style w:type="character" w:styleId="AlntChar" w:customStyle="1">
    <w:name w:val="Alıntı Char"/>
    <w:basedOn w:val="VarsaylanParagrafYazTipi"/>
    <w:link w:val="Alnt"/>
    <w:uiPriority w:val="29"/>
    <w:semiHidden w:val="1"/>
    <w:rsid w:val="008E3A9C"/>
    <w:rPr>
      <w:i w:val="1"/>
      <w:iCs w:val="1"/>
      <w:color w:val="404040" w:themeColor="text1" w:themeTint="0000BF"/>
      <w:kern w:val="20"/>
    </w:rPr>
  </w:style>
  <w:style w:type="paragraph" w:styleId="GlAlnt">
    <w:name w:val="Intense Quote"/>
    <w:basedOn w:val="Normal"/>
    <w:next w:val="Normal"/>
    <w:link w:val="GlAlntChar"/>
    <w:uiPriority w:val="30"/>
    <w:semiHidden w:val="1"/>
    <w:unhideWhenUsed w:val="1"/>
    <w:qFormat w:val="1"/>
    <w:rsid w:val="008E3A9C"/>
    <w:pPr>
      <w:pBdr>
        <w:top w:color="7e97ad" w:space="10" w:sz="4" w:themeColor="accent1" w:val="single"/>
        <w:bottom w:color="7e97ad" w:space="10" w:sz="4" w:themeColor="accent1" w:val="single"/>
      </w:pBdr>
      <w:spacing w:after="360" w:before="360"/>
      <w:jc w:val="center"/>
    </w:pPr>
    <w:rPr>
      <w:i w:val="1"/>
      <w:iCs w:val="1"/>
      <w:color w:val="7e97ad" w:themeColor="accent1"/>
    </w:rPr>
  </w:style>
  <w:style w:type="character" w:styleId="GlAlntChar" w:customStyle="1">
    <w:name w:val="Güçlü Alıntı Char"/>
    <w:basedOn w:val="VarsaylanParagrafYazTipi"/>
    <w:link w:val="GlAlnt"/>
    <w:uiPriority w:val="30"/>
    <w:semiHidden w:val="1"/>
    <w:rsid w:val="008E3A9C"/>
    <w:rPr>
      <w:i w:val="1"/>
      <w:iCs w:val="1"/>
      <w:color w:val="7e97ad" w:themeColor="accent1"/>
      <w:kern w:val="20"/>
    </w:rPr>
  </w:style>
  <w:style w:type="character" w:styleId="KitapBal">
    <w:name w:val="Book Title"/>
    <w:basedOn w:val="VarsaylanParagrafYazTipi"/>
    <w:uiPriority w:val="33"/>
    <w:semiHidden w:val="1"/>
    <w:unhideWhenUsed w:val="1"/>
    <w:qFormat w:val="1"/>
    <w:rsid w:val="008E3A9C"/>
    <w:rPr>
      <w:b w:val="1"/>
      <w:bCs w:val="1"/>
      <w:i w:val="1"/>
      <w:iCs w:val="1"/>
      <w:spacing w:val="0"/>
    </w:rPr>
  </w:style>
  <w:style w:type="character" w:styleId="GlBavuru">
    <w:name w:val="Intense Reference"/>
    <w:basedOn w:val="VarsaylanParagrafYazTipi"/>
    <w:uiPriority w:val="32"/>
    <w:semiHidden w:val="1"/>
    <w:unhideWhenUsed w:val="1"/>
    <w:qFormat w:val="1"/>
    <w:rsid w:val="008E3A9C"/>
    <w:rPr>
      <w:b w:val="1"/>
      <w:bCs w:val="1"/>
      <w:caps w:val="0"/>
      <w:smallCaps w:val="1"/>
      <w:color w:val="7e97ad" w:themeColor="accent1"/>
      <w:spacing w:val="0"/>
    </w:rPr>
  </w:style>
  <w:style w:type="table" w:styleId="DzTablo3">
    <w:name w:val="Plain Table 3"/>
    <w:basedOn w:val="NormalTablo"/>
    <w:uiPriority w:val="43"/>
    <w:rsid w:val="00A1749D"/>
    <w:pPr>
      <w:spacing w:after="0"/>
    </w:pPr>
    <w:tblPr>
      <w:tblStyleRowBandSize w:val="1"/>
      <w:tblStyleColBandSize w:val="1"/>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KlavuzTablo1Ak-Vurgu3">
    <w:name w:val="Grid Table 1 Light Accent 3"/>
    <w:basedOn w:val="NormalTablo"/>
    <w:uiPriority w:val="46"/>
    <w:rsid w:val="006B7FF7"/>
    <w:pPr>
      <w:spacing w:after="0"/>
    </w:pPr>
    <w:tblPr>
      <w:tblStyleRowBandSize w:val="1"/>
      <w:tblStyleColBandSize w:val="1"/>
      <w:tblBorders>
        <w:top w:color="5bffff" w:space="0" w:sz="4" w:themeColor="accent3" w:themeTint="000066" w:val="single"/>
        <w:left w:color="5bffff" w:space="0" w:sz="4" w:themeColor="accent3" w:themeTint="000066" w:val="single"/>
        <w:bottom w:color="5bffff" w:space="0" w:sz="4" w:themeColor="accent3" w:themeTint="000066" w:val="single"/>
        <w:right w:color="5bffff" w:space="0" w:sz="4" w:themeColor="accent3" w:themeTint="000066" w:val="single"/>
        <w:insideH w:color="5bffff" w:space="0" w:sz="4" w:themeColor="accent3" w:themeTint="000066" w:val="single"/>
        <w:insideV w:color="5bffff" w:space="0" w:sz="4" w:themeColor="accent3" w:themeTint="000066" w:val="single"/>
      </w:tblBorders>
    </w:tblPr>
    <w:tblStylePr w:type="firstRow">
      <w:rPr>
        <w:b w:val="1"/>
        <w:bCs w:val="1"/>
      </w:rPr>
      <w:tblPr/>
      <w:tcPr>
        <w:tcBorders>
          <w:bottom w:color="0affff" w:space="0" w:sz="12" w:themeColor="accent3" w:themeTint="000099" w:val="single"/>
        </w:tcBorders>
      </w:tcPr>
    </w:tblStylePr>
    <w:tblStylePr w:type="lastRow">
      <w:rPr>
        <w:b w:val="1"/>
        <w:bCs w:val="1"/>
      </w:rPr>
      <w:tblPr/>
      <w:tcPr>
        <w:tcBorders>
          <w:top w:color="0affff" w:space="0" w:sz="2" w:themeColor="accent3" w:themeTint="000099" w:val="double"/>
        </w:tcBorders>
      </w:tcPr>
    </w:tblStylePr>
    <w:tblStylePr w:type="firstCol">
      <w:rPr>
        <w:b w:val="1"/>
        <w:bCs w:val="1"/>
      </w:rPr>
    </w:tblStylePr>
    <w:tblStylePr w:type="lastCol">
      <w:rPr>
        <w:b w:val="1"/>
        <w:bCs w:val="1"/>
      </w:rPr>
    </w:tblStylePr>
  </w:style>
  <w:style w:type="paragraph" w:styleId="ContactInfo" w:customStyle="1">
    <w:name w:val="Contact Info"/>
    <w:basedOn w:val="Normal"/>
    <w:uiPriority w:val="1"/>
    <w:qFormat w:val="1"/>
    <w:rsid w:val="00356BB9"/>
    <w:pPr>
      <w:spacing w:after="0"/>
    </w:pPr>
    <w:rPr>
      <w:b w:val="1"/>
      <w:color w:val="fede00" w:themeColor="accent2"/>
      <w:sz w:val="24"/>
    </w:rPr>
  </w:style>
  <w:style w:type="paragraph" w:styleId="ListeParagraf">
    <w:name w:val="List Paragraph"/>
    <w:basedOn w:val="Normal"/>
    <w:uiPriority w:val="34"/>
    <w:qFormat w:val="1"/>
    <w:pPr>
      <w:ind w:left="720"/>
      <w:contextualSpacing w:val="1"/>
    </w:pPr>
  </w:style>
  <w:style w:type="character" w:styleId="Kpr">
    <w:name w:val="Hyperlink"/>
    <w:basedOn w:val="VarsaylanParagrafYazTipi"/>
    <w:uiPriority w:val="99"/>
    <w:unhideWhenUsed w:val="1"/>
    <w:rPr>
      <w:color w:val="646464" w:themeColor="hyperlink"/>
      <w:u w:val="single"/>
    </w:rPr>
  </w:style>
  <w:style w:type="table" w:styleId="KlavuzuTablo4-Vurgu1">
    <w:name w:val="Grid Table 4 Accent 1"/>
    <w:basedOn w:val="NormalTablo"/>
    <w:uiPriority w:val="49"/>
    <w:pPr>
      <w:spacing w:after="0"/>
    </w:pPr>
    <w:tblPr>
      <w:tblStyleRowBandSize w:val="1"/>
      <w:tblStyleColBandSize w:val="1"/>
      <w:tblBorders>
        <w:top w:color="b1c0cd" w:space="0" w:sz="4" w:themeColor="accent1" w:themeTint="000099" w:val="single"/>
        <w:left w:color="b1c0cd" w:space="0" w:sz="4" w:themeColor="accent1" w:themeTint="000099" w:val="single"/>
        <w:bottom w:color="b1c0cd" w:space="0" w:sz="4" w:themeColor="accent1" w:themeTint="000099" w:val="single"/>
        <w:right w:color="b1c0cd" w:space="0" w:sz="4" w:themeColor="accent1" w:themeTint="000099" w:val="single"/>
        <w:insideH w:color="b1c0cd" w:space="0" w:sz="4" w:themeColor="accent1" w:themeTint="000099" w:val="single"/>
        <w:insideV w:color="b1c0cd" w:space="0" w:sz="4" w:themeColor="accent1" w:themeTint="000099" w:val="single"/>
      </w:tblBorders>
    </w:tblPr>
    <w:tblStylePr w:type="firstRow">
      <w:rPr>
        <w:b w:val="1"/>
        <w:bCs w:val="1"/>
        <w:color w:val="ffffff" w:themeColor="background1"/>
      </w:rPr>
      <w:tblPr/>
      <w:tcPr>
        <w:tcBorders>
          <w:top w:color="7e97ad" w:space="0" w:sz="4" w:themeColor="accent1" w:val="single"/>
          <w:left w:color="7e97ad" w:space="0" w:sz="4" w:themeColor="accent1" w:val="single"/>
          <w:bottom w:color="7e97ad" w:space="0" w:sz="4" w:themeColor="accent1" w:val="single"/>
          <w:right w:color="7e97ad" w:space="0" w:sz="4" w:themeColor="accent1" w:val="single"/>
          <w:insideH w:space="0" w:sz="0" w:val="nil"/>
          <w:insideV w:space="0" w:sz="0" w:val="nil"/>
        </w:tcBorders>
        <w:shd w:color="auto" w:fill="7e97ad" w:themeFill="accent1" w:val="clear"/>
      </w:tcPr>
    </w:tblStylePr>
    <w:tblStylePr w:type="lastRow">
      <w:rPr>
        <w:b w:val="1"/>
        <w:bCs w:val="1"/>
      </w:rPr>
      <w:tblPr/>
      <w:tcPr>
        <w:tcBorders>
          <w:top w:color="7e97ad" w:space="0" w:sz="4" w:themeColor="accent1" w:val="double"/>
        </w:tcBorders>
      </w:tcPr>
    </w:tblStylePr>
    <w:tblStylePr w:type="firstCol">
      <w:rPr>
        <w:b w:val="1"/>
        <w:bCs w:val="1"/>
      </w:rPr>
    </w:tblStylePr>
    <w:tblStylePr w:type="lastCol">
      <w:rPr>
        <w:b w:val="1"/>
        <w:bCs w:val="1"/>
      </w:rPr>
    </w:tblStylePr>
    <w:tblStylePr w:type="band1Vert">
      <w:tblPr/>
      <w:tcPr>
        <w:shd w:color="auto" w:fill="e5eaee" w:themeFill="accent1" w:themeFillTint="000033" w:val="clear"/>
      </w:tcPr>
    </w:tblStylePr>
    <w:tblStylePr w:type="band1Horz">
      <w:tblPr/>
      <w:tcPr>
        <w:shd w:color="auto" w:fill="e5eaee" w:themeFill="accent1" w:themeFillTint="000033" w:val="clear"/>
      </w:tcPr>
    </w:tblStylePr>
  </w:style>
  <w:style w:type="character" w:styleId="normaltextrun" w:customStyle="1">
    <w:name w:val="normaltextrun"/>
    <w:basedOn w:val="VarsaylanParagrafYazTipi"/>
    <w:rsid w:val="00F57A4D"/>
  </w:style>
  <w:style w:type="character" w:styleId="eop" w:customStyle="1">
    <w:name w:val="eop"/>
    <w:basedOn w:val="VarsaylanParagrafYazTipi"/>
    <w:rsid w:val="00F57A4D"/>
  </w:style>
  <w:style w:type="paragraph" w:styleId="NormalWeb">
    <w:name w:val="Normal (Web)"/>
    <w:basedOn w:val="Normal"/>
    <w:uiPriority w:val="99"/>
    <w:unhideWhenUsed w:val="1"/>
    <w:rsid w:val="002F079D"/>
    <w:pPr>
      <w:spacing w:after="100" w:afterAutospacing="1" w:before="100" w:beforeAutospacing="1"/>
    </w:pPr>
    <w:rPr>
      <w:rFonts w:ascii="Times New Roman" w:cs="Times New Roman" w:eastAsia="Times New Roman" w:hAnsi="Times New Roman"/>
      <w:kern w:val="0"/>
      <w:sz w:val="24"/>
      <w:szCs w:val="24"/>
      <w:lang w:eastAsia="lt-LT" w:val="lt-LT"/>
    </w:rPr>
  </w:style>
  <w:style w:type="paragraph" w:styleId="AralkYok">
    <w:name w:val="No Spacing"/>
    <w:uiPriority w:val="1"/>
    <w:qFormat w:val="1"/>
    <w:rsid w:val="002F079D"/>
    <w:pPr>
      <w:spacing w:after="0" w:before="0"/>
    </w:pPr>
    <w:rPr>
      <w:color w:val="auto"/>
      <w:sz w:val="22"/>
      <w:szCs w:val="22"/>
      <w:lang w:val="tr-TR"/>
    </w:rPr>
  </w:style>
  <w:style w:type="character" w:styleId="zmlenmeyenBahsetme">
    <w:name w:val="Unresolved Mention"/>
    <w:basedOn w:val="VarsaylanParagrafYazTipi"/>
    <w:uiPriority w:val="99"/>
    <w:semiHidden w:val="1"/>
    <w:unhideWhenUsed w:val="1"/>
    <w:rsid w:val="00AA7BDD"/>
    <w:rPr>
      <w:color w:val="605e5c"/>
      <w:shd w:color="auto" w:fill="e1dfdd" w:val="clear"/>
    </w:rPr>
  </w:style>
  <w:style w:type="paragraph" w:styleId="Subtitle">
    <w:name w:val="Subtitle"/>
    <w:basedOn w:val="Normal"/>
    <w:next w:val="Normal"/>
    <w:pPr/>
    <w:rPr>
      <w:color w:val="5a5a5a"/>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pPr>
      <w:spacing w:after="0" w:lineRule="auto"/>
    </w:pPr>
    <w:rPr>
      <w:color w:val="ffffff"/>
    </w:rPr>
    <w:tblPr>
      <w:tblStyleRowBandSize w:val="1"/>
      <w:tblStyleColBandSize w:val="1"/>
      <w:tblCellMar>
        <w:top w:w="0.0" w:type="dxa"/>
        <w:left w:w="115.0" w:type="dxa"/>
        <w:bottom w:w="0.0" w:type="dxa"/>
        <w:right w:w="115.0" w:type="dxa"/>
      </w:tblCellMar>
    </w:tblPr>
    <w:tcPr>
      <w:shd w:fill="e5eaee" w:val="clear"/>
    </w:tcPr>
    <w:tblStylePr w:type="firstRow">
      <w:pPr>
        <w:jc w:val="left"/>
      </w:pPr>
      <w:rPr>
        <w:rFonts w:ascii="Libre Franklin Medium" w:cs="Libre Franklin Medium" w:eastAsia="Libre Franklin Medium" w:hAnsi="Libre Franklin Medium"/>
        <w:b w:val="0"/>
        <w:i w:val="0"/>
        <w:smallCaps w:val="0"/>
        <w:color w:val="ffffff"/>
        <w:sz w:val="20"/>
        <w:szCs w:val="20"/>
      </w:rPr>
      <w:tcPr>
        <w:tcBorders>
          <w:top w:color="000000" w:space="0" w:sz="0" w:val="nil"/>
          <w:left w:color="000000" w:space="0" w:sz="0" w:val="nil"/>
          <w:bottom w:color="000000" w:space="0" w:sz="0" w:val="nil"/>
          <w:right w:color="000000" w:space="0" w:sz="0" w:val="nil"/>
          <w:insideH w:color="ffffff" w:space="0" w:sz="12" w:val="single"/>
          <w:insideV w:color="ffffff" w:space="0" w:sz="12" w:val="single"/>
        </w:tcBorders>
        <w:shd w:fill="006666" w:val="clear"/>
      </w:tcPr>
    </w:tblStylePr>
  </w:style>
  <w:style w:type="table" w:styleId="Table3">
    <w:basedOn w:val="TableNormal"/>
    <w:pPr>
      <w:spacing w:after="0" w:lineRule="auto"/>
    </w:pPr>
    <w:rPr>
      <w:color w:val="ffffff"/>
    </w:rPr>
    <w:tblPr>
      <w:tblStyleRowBandSize w:val="1"/>
      <w:tblStyleColBandSize w:val="1"/>
      <w:tblCellMar>
        <w:top w:w="0.0" w:type="dxa"/>
        <w:left w:w="0.0" w:type="dxa"/>
        <w:bottom w:w="0.0" w:type="dxa"/>
        <w:right w:w="0.0" w:type="dxa"/>
      </w:tblCellMar>
    </w:tblPr>
    <w:tcPr>
      <w:shd w:fill="e5eaee" w:val="clear"/>
    </w:tcPr>
  </w:style>
  <w:style w:type="table" w:styleId="Table4">
    <w:basedOn w:val="TableNormal"/>
    <w:pPr>
      <w:spacing w:after="0" w:lineRule="auto"/>
    </w:pPr>
    <w:rPr>
      <w:color w:val="ffffff"/>
    </w:rPr>
    <w:tblPr>
      <w:tblStyleRowBandSize w:val="1"/>
      <w:tblStyleColBandSize w:val="1"/>
      <w:tblCellMar>
        <w:top w:w="0.0" w:type="dxa"/>
        <w:left w:w="115.0" w:type="dxa"/>
        <w:bottom w:w="0.0" w:type="dxa"/>
        <w:right w:w="115.0" w:type="dxa"/>
      </w:tblCellMar>
    </w:tblPr>
    <w:tcPr>
      <w:shd w:fill="e5eaee" w:val="clear"/>
    </w:tcPr>
    <w:tblStylePr w:type="firstRow">
      <w:pPr>
        <w:jc w:val="left"/>
      </w:pPr>
      <w:rPr>
        <w:rFonts w:ascii="Libre Franklin Medium" w:cs="Libre Franklin Medium" w:eastAsia="Libre Franklin Medium" w:hAnsi="Libre Franklin Medium"/>
        <w:b w:val="0"/>
        <w:i w:val="0"/>
        <w:smallCaps w:val="0"/>
        <w:color w:val="ffffff"/>
        <w:sz w:val="20"/>
        <w:szCs w:val="20"/>
      </w:rPr>
      <w:tcPr>
        <w:tcBorders>
          <w:top w:color="000000" w:space="0" w:sz="0" w:val="nil"/>
          <w:left w:color="000000" w:space="0" w:sz="0" w:val="nil"/>
          <w:bottom w:color="000000" w:space="0" w:sz="0" w:val="nil"/>
          <w:right w:color="000000" w:space="0" w:sz="0" w:val="nil"/>
          <w:insideH w:color="ffffff" w:space="0" w:sz="12" w:val="single"/>
          <w:insideV w:color="ffffff" w:space="0" w:sz="12" w:val="single"/>
        </w:tcBorders>
        <w:shd w:fill="006666" w:val="clear"/>
      </w:tcPr>
    </w:tblStylePr>
  </w:style>
  <w:style w:type="table" w:styleId="Table5">
    <w:basedOn w:val="TableNormal"/>
    <w:pPr>
      <w:spacing w:after="0" w:lineRule="auto"/>
    </w:pPr>
    <w:rPr>
      <w:color w:val="ffffff"/>
    </w:rPr>
    <w:tblPr>
      <w:tblStyleRowBandSize w:val="1"/>
      <w:tblStyleColBandSize w:val="1"/>
      <w:tblCellMar>
        <w:top w:w="0.0" w:type="dxa"/>
        <w:left w:w="0.0" w:type="dxa"/>
        <w:bottom w:w="0.0" w:type="dxa"/>
        <w:right w:w="0.0" w:type="dxa"/>
      </w:tblCellMar>
    </w:tblPr>
    <w:tcPr>
      <w:shd w:fill="e5eaee" w:val="clear"/>
    </w:tcPr>
  </w:style>
  <w:style w:type="table" w:styleId="Table6">
    <w:basedOn w:val="TableNormal"/>
    <w:pPr>
      <w:spacing w:after="0" w:lineRule="auto"/>
    </w:pPr>
    <w:rPr>
      <w:color w:val="ffffff"/>
    </w:rPr>
    <w:tblPr>
      <w:tblStyleRowBandSize w:val="1"/>
      <w:tblStyleColBandSize w:val="1"/>
      <w:tblCellMar>
        <w:top w:w="0.0" w:type="dxa"/>
        <w:left w:w="115.0" w:type="dxa"/>
        <w:bottom w:w="0.0" w:type="dxa"/>
        <w:right w:w="115.0" w:type="dxa"/>
      </w:tblCellMar>
    </w:tblPr>
    <w:tcPr>
      <w:shd w:fill="e5eaee" w:val="clear"/>
    </w:tcPr>
    <w:tblStylePr w:type="firstRow">
      <w:pPr>
        <w:jc w:val="left"/>
      </w:pPr>
      <w:rPr>
        <w:rFonts w:ascii="Libre Franklin Medium" w:cs="Libre Franklin Medium" w:eastAsia="Libre Franklin Medium" w:hAnsi="Libre Franklin Medium"/>
        <w:b w:val="0"/>
        <w:i w:val="0"/>
        <w:smallCaps w:val="0"/>
        <w:color w:val="ffffff"/>
        <w:sz w:val="20"/>
        <w:szCs w:val="20"/>
      </w:rPr>
      <w:tcPr>
        <w:tcBorders>
          <w:top w:color="000000" w:space="0" w:sz="0" w:val="nil"/>
          <w:left w:color="000000" w:space="0" w:sz="0" w:val="nil"/>
          <w:bottom w:color="000000" w:space="0" w:sz="0" w:val="nil"/>
          <w:right w:color="000000" w:space="0" w:sz="0" w:val="nil"/>
          <w:insideH w:color="ffffff" w:space="0" w:sz="12" w:val="single"/>
          <w:insideV w:color="ffffff" w:space="0" w:sz="12" w:val="single"/>
        </w:tcBorders>
        <w:shd w:fill="006666" w:val="clear"/>
      </w:tcPr>
    </w:tblStylePr>
  </w:style>
  <w:style w:type="table" w:styleId="Table7">
    <w:basedOn w:val="TableNormal"/>
    <w:pPr>
      <w:spacing w:after="0" w:lineRule="auto"/>
    </w:pPr>
    <w:rPr>
      <w:color w:val="ffffff"/>
    </w:rPr>
    <w:tblPr>
      <w:tblStyleRowBandSize w:val="1"/>
      <w:tblStyleColBandSize w:val="1"/>
      <w:tblCellMar>
        <w:top w:w="0.0" w:type="dxa"/>
        <w:left w:w="0.0" w:type="dxa"/>
        <w:bottom w:w="0.0" w:type="dxa"/>
        <w:right w:w="0.0" w:type="dxa"/>
      </w:tblCellMar>
    </w:tblPr>
    <w:tcPr>
      <w:shd w:fill="e5eaee" w:val="clear"/>
    </w:tcPr>
  </w:style>
  <w:style w:type="table" w:styleId="Table8">
    <w:basedOn w:val="TableNormal"/>
    <w:pPr>
      <w:spacing w:after="0" w:lineRule="auto"/>
    </w:pPr>
    <w:rPr>
      <w:color w:val="ffffff"/>
    </w:rPr>
    <w:tblPr>
      <w:tblStyleRowBandSize w:val="1"/>
      <w:tblStyleColBandSize w:val="1"/>
      <w:tblCellMar>
        <w:top w:w="0.0" w:type="dxa"/>
        <w:left w:w="115.0" w:type="dxa"/>
        <w:bottom w:w="0.0" w:type="dxa"/>
        <w:right w:w="115.0" w:type="dxa"/>
      </w:tblCellMar>
    </w:tblPr>
    <w:tcPr>
      <w:shd w:fill="e5eaee" w:val="clear"/>
    </w:tcPr>
    <w:tblStylePr w:type="firstRow">
      <w:pPr>
        <w:jc w:val="left"/>
      </w:pPr>
      <w:rPr>
        <w:rFonts w:ascii="Libre Franklin Medium" w:cs="Libre Franklin Medium" w:eastAsia="Libre Franklin Medium" w:hAnsi="Libre Franklin Medium"/>
        <w:b w:val="0"/>
        <w:i w:val="0"/>
        <w:smallCaps w:val="0"/>
        <w:color w:val="ffffff"/>
        <w:sz w:val="20"/>
        <w:szCs w:val="20"/>
      </w:rPr>
      <w:tcPr>
        <w:tcBorders>
          <w:top w:color="000000" w:space="0" w:sz="0" w:val="nil"/>
          <w:left w:color="000000" w:space="0" w:sz="0" w:val="nil"/>
          <w:bottom w:color="000000" w:space="0" w:sz="0" w:val="nil"/>
          <w:right w:color="000000" w:space="0" w:sz="0" w:val="nil"/>
          <w:insideH w:color="ffffff" w:space="0" w:sz="12" w:val="single"/>
          <w:insideV w:color="ffffff" w:space="0" w:sz="12" w:val="single"/>
        </w:tcBorders>
        <w:shd w:fill="006666" w:val="clear"/>
      </w:tcPr>
    </w:tblStylePr>
  </w:style>
  <w:style w:type="table" w:styleId="Table9">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LibreFranklin-regular.ttf"/><Relationship Id="rId2" Type="http://schemas.openxmlformats.org/officeDocument/2006/relationships/font" Target="fonts/LibreFranklin-bold.ttf"/><Relationship Id="rId3" Type="http://schemas.openxmlformats.org/officeDocument/2006/relationships/font" Target="fonts/LibreFranklin-italic.ttf"/><Relationship Id="rId4" Type="http://schemas.openxmlformats.org/officeDocument/2006/relationships/font" Target="fonts/LibreFranklin-boldItalic.ttf"/><Relationship Id="rId10" Type="http://schemas.openxmlformats.org/officeDocument/2006/relationships/font" Target="fonts/NotoSansSymbols-bold.ttf"/><Relationship Id="rId9" Type="http://schemas.openxmlformats.org/officeDocument/2006/relationships/font" Target="fonts/NotoSansSymbols-regular.ttf"/><Relationship Id="rId5" Type="http://schemas.openxmlformats.org/officeDocument/2006/relationships/font" Target="fonts/LibreFranklinMedium-regular.ttf"/><Relationship Id="rId6" Type="http://schemas.openxmlformats.org/officeDocument/2006/relationships/font" Target="fonts/LibreFranklinMedium-bold.ttf"/><Relationship Id="rId7" Type="http://schemas.openxmlformats.org/officeDocument/2006/relationships/font" Target="fonts/LibreFranklinMedium-italic.ttf"/><Relationship Id="rId8" Type="http://schemas.openxmlformats.org/officeDocument/2006/relationships/font" Target="fonts/LibreFranklinMedium-boldItalic.ttf"/></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juu9bcN7tpNEvAAB5RnxK56aWw==">CgMxLjA4AHIhMUdDQnlITElHUllQbVgxRDFqTDVwSmJYaF9vNFFOQ01l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2024-07-04T06:43:00.0000000Z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0x010100FE43309773A94B43923C2FEF09B0C5E5</vt:lpwstr>
  </property>
</Properties>
</file>