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:rsidRPr="0056381B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4936F2E3" w:rsidR="001A58E9" w:rsidRPr="0056381B" w:rsidRDefault="55A569E0" w:rsidP="385F1ED7">
            <w:pPr>
              <w:pStyle w:val="Title"/>
              <w:rPr>
                <w:rFonts w:ascii="Calibri" w:hAnsi="Calibri" w:cs="Calibri"/>
                <w:color w:val="000000" w:themeColor="text1"/>
              </w:rPr>
            </w:pPr>
            <w:r w:rsidRPr="0056381B">
              <w:rPr>
                <w:rFonts w:ascii="Calibri" w:hAnsi="Calibri" w:cs="Calibri"/>
                <w:color w:val="000000" w:themeColor="text1"/>
              </w:rPr>
              <w:t>Activity plan</w:t>
            </w:r>
          </w:p>
        </w:tc>
      </w:tr>
      <w:tr w:rsidR="001A58E9" w:rsidRPr="0056381B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62B1F497" w:rsidR="001A58E9" w:rsidRPr="0056381B" w:rsidRDefault="565DB857" w:rsidP="001960E4">
            <w:pPr>
              <w:pStyle w:val="Heading1"/>
              <w:rPr>
                <w:rFonts w:ascii="Calibri" w:hAnsi="Calibri" w:cs="Calibri"/>
              </w:rPr>
            </w:pPr>
            <w:r w:rsidRPr="0056381B">
              <w:rPr>
                <w:rFonts w:ascii="Calibri" w:hAnsi="Calibri" w:cs="Calibri"/>
              </w:rPr>
              <w:t>ACTIVITY PLAN</w:t>
            </w:r>
          </w:p>
        </w:tc>
      </w:tr>
      <w:tr w:rsidR="001A58E9" w:rsidRPr="0056381B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56381B" w:rsidRDefault="001A58E9" w:rsidP="001A58E9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56381B" w14:paraId="43E9A765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45B2FC80" w:rsidR="00E219DC" w:rsidRPr="0056381B" w:rsidRDefault="7A438639" w:rsidP="385F1ED7">
            <w:pPr>
              <w:pStyle w:val="Heading2"/>
              <w:rPr>
                <w:rFonts w:ascii="Calibri" w:hAnsi="Calibri" w:cs="Calibri"/>
              </w:rPr>
            </w:pPr>
            <w:r w:rsidRPr="0056381B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7BC89C8" w:rsidR="00E219DC" w:rsidRPr="0056381B" w:rsidRDefault="4F0B2FE3" w:rsidP="385F1ED7">
            <w:pPr>
              <w:pStyle w:val="Heading2"/>
              <w:rPr>
                <w:rFonts w:ascii="Calibri" w:hAnsi="Calibri" w:cs="Calibri"/>
              </w:rPr>
            </w:pPr>
            <w:r w:rsidRPr="0056381B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4E4BC0E7" w:rsidR="385F1ED7" w:rsidRPr="0056381B" w:rsidRDefault="385F1ED7" w:rsidP="385F1ED7">
            <w:pPr>
              <w:spacing w:after="180" w:line="274" w:lineRule="auto"/>
              <w:rPr>
                <w:rFonts w:ascii="Calibri" w:hAnsi="Calibri" w:cs="Calibri"/>
              </w:rPr>
            </w:pPr>
            <w:r w:rsidRPr="0056381B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Title</w:t>
            </w:r>
          </w:p>
        </w:tc>
      </w:tr>
      <w:tr w:rsidR="00E219DC" w:rsidRPr="0056381B" w14:paraId="382663CD" w14:textId="77777777" w:rsidTr="385F1ED7">
        <w:trPr>
          <w:trHeight w:val="331"/>
        </w:trPr>
        <w:tc>
          <w:tcPr>
            <w:tcW w:w="3142" w:type="dxa"/>
          </w:tcPr>
          <w:p w14:paraId="75C79CBD" w14:textId="4ACC7A55" w:rsidR="00E219DC" w:rsidRPr="00E14AE4" w:rsidRDefault="00BF4BBF" w:rsidP="00F91AED">
            <w:pPr>
              <w:spacing w:before="100" w:beforeAutospacing="1" w:after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Times New Roman" w:hAnsi="Calibri" w:cs="Calibri"/>
                <w:kern w:val="0"/>
                <w:sz w:val="21"/>
                <w:szCs w:val="21"/>
              </w:rPr>
              <w:t>3. Creative and critical thinking in Eco STEAM education</w:t>
            </w:r>
          </w:p>
        </w:tc>
        <w:tc>
          <w:tcPr>
            <w:tcW w:w="4181" w:type="dxa"/>
          </w:tcPr>
          <w:p w14:paraId="05D4F0B4" w14:textId="56F0DC8B" w:rsidR="00E219DC" w:rsidRPr="00E14AE4" w:rsidRDefault="00BF4BBF" w:rsidP="00F91AED">
            <w:pPr>
              <w:spacing w:before="100" w:beforeAutospacing="1" w:after="0"/>
              <w:ind w:left="360"/>
              <w:rPr>
                <w:rFonts w:ascii="Calibri" w:eastAsia="Franklin Gothic Book" w:hAnsi="Calibri" w:cs="Calibri"/>
                <w:sz w:val="21"/>
                <w:szCs w:val="21"/>
              </w:rPr>
            </w:pPr>
            <w:r w:rsidRPr="00E14AE4">
              <w:rPr>
                <w:rFonts w:ascii="Calibri" w:eastAsia="Times New Roman" w:hAnsi="Calibri" w:cs="Calibri"/>
                <w:kern w:val="0"/>
                <w:sz w:val="21"/>
                <w:szCs w:val="21"/>
              </w:rPr>
              <w:t>3.3</w:t>
            </w:r>
            <w:r w:rsidR="00E14AE4">
              <w:rPr>
                <w:rFonts w:ascii="Calibri" w:eastAsia="Times New Roman" w:hAnsi="Calibri" w:cs="Calibri"/>
                <w:kern w:val="0"/>
                <w:sz w:val="21"/>
                <w:szCs w:val="21"/>
              </w:rPr>
              <w:t>.</w:t>
            </w:r>
            <w:r w:rsidRPr="00E14AE4">
              <w:rPr>
                <w:rFonts w:ascii="Calibri" w:eastAsia="Times New Roman" w:hAnsi="Calibri" w:cs="Calibri"/>
                <w:kern w:val="0"/>
                <w:sz w:val="21"/>
                <w:szCs w:val="21"/>
              </w:rPr>
              <w:t xml:space="preserve"> Environmental art and expression</w:t>
            </w:r>
          </w:p>
        </w:tc>
        <w:tc>
          <w:tcPr>
            <w:tcW w:w="4197" w:type="dxa"/>
          </w:tcPr>
          <w:p w14:paraId="067D010B" w14:textId="5DF31652" w:rsidR="385F1ED7" w:rsidRPr="00BA7B02" w:rsidRDefault="00BA7B02" w:rsidP="00F91AED">
            <w:pPr>
              <w:spacing w:before="100" w:beforeAutospacing="1" w:after="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BA7B02">
              <w:rPr>
                <w:rFonts w:ascii="Calibri" w:hAnsi="Calibri" w:cs="Calibri"/>
                <w:sz w:val="21"/>
                <w:szCs w:val="21"/>
              </w:rPr>
              <w:t>Eco</w:t>
            </w:r>
            <w:r w:rsidR="00BC00E1">
              <w:rPr>
                <w:rFonts w:ascii="Calibri" w:hAnsi="Calibri" w:cs="Calibri"/>
                <w:sz w:val="21"/>
                <w:szCs w:val="21"/>
              </w:rPr>
              <w:t>-</w:t>
            </w:r>
            <w:r w:rsidRPr="00BA7B02">
              <w:rPr>
                <w:rFonts w:ascii="Calibri" w:hAnsi="Calibri" w:cs="Calibri"/>
                <w:sz w:val="21"/>
                <w:szCs w:val="21"/>
              </w:rPr>
              <w:t>friendly math formulas</w:t>
            </w:r>
            <w:r w:rsidR="008C1EA5">
              <w:rPr>
                <w:rFonts w:ascii="Calibri" w:hAnsi="Calibri" w:cs="Calibri"/>
                <w:sz w:val="21"/>
                <w:szCs w:val="21"/>
              </w:rPr>
              <w:t xml:space="preserve"> and models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RPr="0056381B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6C97166E" w:rsidR="00825C42" w:rsidRPr="0056381B" w:rsidRDefault="55A569E0" w:rsidP="001960E4">
            <w:pPr>
              <w:pStyle w:val="Heading1"/>
              <w:rPr>
                <w:rFonts w:ascii="Calibri" w:hAnsi="Calibri" w:cs="Calibri"/>
              </w:rPr>
            </w:pPr>
            <w:r w:rsidRPr="0056381B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:rsidRPr="0056381B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56381B" w:rsidRDefault="00825C42" w:rsidP="00BE6ACF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56381B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56381B" w:rsidRDefault="008A2200" w:rsidP="001A58E9">
            <w:pPr>
              <w:pStyle w:val="Heading2"/>
              <w:rPr>
                <w:rFonts w:ascii="Calibri" w:hAnsi="Calibri" w:cs="Calibri"/>
              </w:rPr>
            </w:pPr>
          </w:p>
        </w:tc>
      </w:tr>
      <w:tr w:rsidR="008A2200" w:rsidRPr="00E14AE4" w14:paraId="73852FB8" w14:textId="77777777" w:rsidTr="00BE0600">
        <w:trPr>
          <w:trHeight w:val="2787"/>
        </w:trPr>
        <w:tc>
          <w:tcPr>
            <w:tcW w:w="2880" w:type="dxa"/>
          </w:tcPr>
          <w:p w14:paraId="75B6FACE" w14:textId="0FE2D213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3962F7B4" w14:textId="43372B58" w:rsidR="007D4731" w:rsidRDefault="00BA7B02" w:rsidP="0010110F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The focus </w:t>
            </w:r>
            <w:r w:rsidR="00BE0600">
              <w:rPr>
                <w:rFonts w:ascii="Calibri" w:hAnsi="Calibri" w:cs="Calibri"/>
                <w:sz w:val="21"/>
                <w:szCs w:val="21"/>
              </w:rPr>
              <w:t xml:space="preserve">of the activity </w:t>
            </w:r>
            <w:r>
              <w:rPr>
                <w:rFonts w:ascii="Calibri" w:hAnsi="Calibri" w:cs="Calibri"/>
                <w:sz w:val="21"/>
                <w:szCs w:val="21"/>
              </w:rPr>
              <w:t>is on very i</w:t>
            </w:r>
            <w:r w:rsidR="00BE0600">
              <w:rPr>
                <w:rFonts w:ascii="Calibri" w:hAnsi="Calibri" w:cs="Calibri"/>
                <w:sz w:val="21"/>
                <w:szCs w:val="21"/>
              </w:rPr>
              <w:t>mportant mathematical property: s</w:t>
            </w:r>
            <w:r>
              <w:rPr>
                <w:rFonts w:ascii="Calibri" w:hAnsi="Calibri" w:cs="Calibri"/>
                <w:sz w:val="21"/>
                <w:szCs w:val="21"/>
              </w:rPr>
              <w:t>ymmetry in mathematics in any aspect, formulas, 2</w:t>
            </w:r>
            <w:r>
              <w:rPr>
                <w:rFonts w:ascii="Calibri" w:hAnsi="Calibri" w:cs="Calibri"/>
                <w:sz w:val="21"/>
                <w:szCs w:val="21"/>
                <w:lang w:val="en-GB"/>
              </w:rPr>
              <w:t>D or 3D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models.</w:t>
            </w:r>
            <w:r w:rsidR="00BE060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7D4731" w:rsidRPr="00E14AE4">
              <w:rPr>
                <w:rFonts w:ascii="Calibri" w:hAnsi="Calibri" w:cs="Calibri"/>
                <w:sz w:val="21"/>
                <w:szCs w:val="21"/>
              </w:rPr>
              <w:t xml:space="preserve">The main objective is to </w:t>
            </w:r>
            <w:r w:rsidR="008C1EA5">
              <w:rPr>
                <w:rFonts w:ascii="Calibri" w:hAnsi="Calibri" w:cs="Calibri"/>
                <w:sz w:val="21"/>
                <w:szCs w:val="21"/>
              </w:rPr>
              <w:t>inspire</w:t>
            </w:r>
            <w:r w:rsidR="007D4731" w:rsidRPr="00E14AE4">
              <w:rPr>
                <w:rFonts w:ascii="Calibri" w:hAnsi="Calibri" w:cs="Calibri"/>
                <w:sz w:val="21"/>
                <w:szCs w:val="21"/>
              </w:rPr>
              <w:t xml:space="preserve"> students to</w:t>
            </w:r>
            <w:r w:rsidR="008C1EA5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7D4731" w:rsidRPr="00E14AE4">
              <w:rPr>
                <w:rFonts w:ascii="Calibri" w:hAnsi="Calibri" w:cs="Calibri"/>
                <w:sz w:val="21"/>
                <w:szCs w:val="21"/>
              </w:rPr>
              <w:t>re</w:t>
            </w:r>
            <w:r w:rsidR="008C1EA5">
              <w:rPr>
                <w:rFonts w:ascii="Calibri" w:hAnsi="Calibri" w:cs="Calibri"/>
                <w:sz w:val="21"/>
                <w:szCs w:val="21"/>
              </w:rPr>
              <w:t xml:space="preserve">use </w:t>
            </w:r>
            <w:r w:rsidR="007D4731" w:rsidRPr="00E14AE4">
              <w:rPr>
                <w:rFonts w:ascii="Calibri" w:hAnsi="Calibri" w:cs="Calibri"/>
                <w:sz w:val="21"/>
                <w:szCs w:val="21"/>
              </w:rPr>
              <w:t>mat</w:t>
            </w:r>
            <w:r w:rsidR="008C1EA5">
              <w:rPr>
                <w:rFonts w:ascii="Calibri" w:hAnsi="Calibri" w:cs="Calibri"/>
                <w:sz w:val="21"/>
                <w:szCs w:val="21"/>
              </w:rPr>
              <w:t xml:space="preserve">erials or to use eco-friendly building materials </w:t>
            </w:r>
            <w:r w:rsidR="007D4731" w:rsidRPr="00E14AE4">
              <w:rPr>
                <w:rFonts w:ascii="Calibri" w:hAnsi="Calibri" w:cs="Calibri"/>
                <w:sz w:val="21"/>
                <w:szCs w:val="21"/>
              </w:rPr>
              <w:t xml:space="preserve">into </w:t>
            </w:r>
            <w:r w:rsidR="008C1EA5">
              <w:rPr>
                <w:rFonts w:ascii="Calibri" w:hAnsi="Calibri" w:cs="Calibri"/>
                <w:sz w:val="21"/>
                <w:szCs w:val="21"/>
              </w:rPr>
              <w:t>inventive and productive works and models.</w:t>
            </w:r>
          </w:p>
          <w:p w14:paraId="7DB7325C" w14:textId="0D482831" w:rsidR="008C1EA5" w:rsidRPr="00E14AE4" w:rsidRDefault="008C1EA5" w:rsidP="0010110F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The idea is not only to provoke the students to be more original in exploring symmetry and creating a model that will have impact on others, but also to leave something behind that the next generations could develop </w:t>
            </w:r>
            <w:r w:rsidR="00BE0600">
              <w:rPr>
                <w:rFonts w:ascii="Calibri" w:hAnsi="Calibri" w:cs="Calibri"/>
                <w:sz w:val="21"/>
                <w:szCs w:val="21"/>
              </w:rPr>
              <w:t>furthermore</w:t>
            </w:r>
            <w:r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584AE181" w14:textId="7C935C5D" w:rsidR="008A2200" w:rsidRPr="00E14AE4" w:rsidRDefault="00702730" w:rsidP="0010110F">
            <w:pPr>
              <w:ind w:left="360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 xml:space="preserve">By following this activity plan, you can </w:t>
            </w:r>
            <w:r w:rsidR="008C1EA5">
              <w:rPr>
                <w:rFonts w:ascii="Calibri" w:hAnsi="Calibri" w:cs="Calibri"/>
                <w:sz w:val="21"/>
                <w:szCs w:val="21"/>
              </w:rPr>
              <w:t xml:space="preserve">qualify </w:t>
            </w:r>
            <w:r w:rsidRPr="00E14AE4">
              <w:rPr>
                <w:rFonts w:ascii="Calibri" w:hAnsi="Calibri" w:cs="Calibri"/>
                <w:sz w:val="21"/>
                <w:szCs w:val="21"/>
              </w:rPr>
              <w:t xml:space="preserve">your students to </w:t>
            </w:r>
            <w:r w:rsidR="008C1EA5">
              <w:rPr>
                <w:rFonts w:ascii="Calibri" w:hAnsi="Calibri" w:cs="Calibri"/>
                <w:sz w:val="21"/>
                <w:szCs w:val="21"/>
              </w:rPr>
              <w:t>search</w:t>
            </w:r>
            <w:r w:rsidRPr="00E14AE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C1EA5">
              <w:rPr>
                <w:rFonts w:ascii="Calibri" w:hAnsi="Calibri" w:cs="Calibri"/>
                <w:sz w:val="21"/>
                <w:szCs w:val="21"/>
              </w:rPr>
              <w:t>a</w:t>
            </w:r>
            <w:r w:rsidR="00BE0600">
              <w:rPr>
                <w:rFonts w:ascii="Calibri" w:hAnsi="Calibri" w:cs="Calibri"/>
                <w:sz w:val="21"/>
                <w:szCs w:val="21"/>
              </w:rPr>
              <w:t xml:space="preserve">bout eco-friendly materials, </w:t>
            </w:r>
            <w:r w:rsidR="008C1EA5">
              <w:rPr>
                <w:rFonts w:ascii="Calibri" w:hAnsi="Calibri" w:cs="Calibri"/>
                <w:sz w:val="21"/>
                <w:szCs w:val="21"/>
              </w:rPr>
              <w:t>how to reuse the one</w:t>
            </w:r>
            <w:r w:rsidR="00BE0600">
              <w:rPr>
                <w:rFonts w:ascii="Calibri" w:hAnsi="Calibri" w:cs="Calibri"/>
                <w:sz w:val="21"/>
                <w:szCs w:val="21"/>
              </w:rPr>
              <w:t>s</w:t>
            </w:r>
            <w:r w:rsidR="008C1EA5">
              <w:rPr>
                <w:rFonts w:ascii="Calibri" w:hAnsi="Calibri" w:cs="Calibri"/>
                <w:sz w:val="21"/>
                <w:szCs w:val="21"/>
              </w:rPr>
              <w:t xml:space="preserve"> they have at the moment and to </w:t>
            </w:r>
            <w:r w:rsidR="0010110F">
              <w:rPr>
                <w:rFonts w:ascii="Calibri" w:hAnsi="Calibri" w:cs="Calibri"/>
                <w:sz w:val="21"/>
                <w:szCs w:val="21"/>
              </w:rPr>
              <w:t>make advantageous change on the environment.</w:t>
            </w:r>
          </w:p>
        </w:tc>
      </w:tr>
      <w:tr w:rsidR="005901FE" w:rsidRPr="00E14AE4" w14:paraId="49AAB676" w14:textId="77777777" w:rsidTr="00F91AED">
        <w:trPr>
          <w:trHeight w:val="510"/>
        </w:trPr>
        <w:tc>
          <w:tcPr>
            <w:tcW w:w="2880" w:type="dxa"/>
          </w:tcPr>
          <w:p w14:paraId="15F5E65D" w14:textId="42216F96" w:rsidR="005901FE" w:rsidRPr="00E14AE4" w:rsidRDefault="005901FE" w:rsidP="00F91AED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14:paraId="15932979" w14:textId="2CBF1C4B" w:rsidR="005901FE" w:rsidRPr="00A60DDA" w:rsidRDefault="00702730" w:rsidP="385F1ED7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 xml:space="preserve">        </w:t>
            </w:r>
            <w:r w:rsidR="005901FE" w:rsidRPr="00E14AE4">
              <w:rPr>
                <w:rFonts w:ascii="Calibri" w:eastAsia="Calibri" w:hAnsi="Calibri" w:cs="Calibri"/>
                <w:sz w:val="21"/>
                <w:szCs w:val="21"/>
              </w:rPr>
              <w:t xml:space="preserve">Classroom </w:t>
            </w:r>
            <w:r w:rsidR="00A60DDA">
              <w:rPr>
                <w:rFonts w:ascii="Calibri" w:eastAsia="Calibri" w:hAnsi="Calibri" w:cs="Calibri"/>
                <w:sz w:val="21"/>
                <w:szCs w:val="21"/>
              </w:rPr>
              <w:t>equipped with digital equipment (computers, laptops, tablets or smart phones).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RPr="00E14AE4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175A9DE4" w:rsidR="00825C42" w:rsidRPr="00E14AE4" w:rsidRDefault="45EE63E2" w:rsidP="001960E4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:rsidRPr="00E14AE4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14AE4" w:rsidRDefault="00825C42" w:rsidP="00BE6ACF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E14AE4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E14AE4" w:rsidRDefault="00EC1F4E" w:rsidP="001A58E9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C1F4E" w:rsidRPr="00E14AE4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0DEE186A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66FE091E" w14:textId="491A44B4" w:rsidR="00E700E0" w:rsidRDefault="007D4731" w:rsidP="00C60B8F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- Various recyclable</w:t>
            </w:r>
            <w:r w:rsidR="00E700E0">
              <w:rPr>
                <w:rFonts w:ascii="Calibri" w:hAnsi="Calibri" w:cs="Calibri"/>
                <w:sz w:val="21"/>
                <w:szCs w:val="21"/>
              </w:rPr>
              <w:t xml:space="preserve"> or reusable</w:t>
            </w:r>
            <w:r w:rsidRPr="00E14AE4">
              <w:rPr>
                <w:rFonts w:ascii="Calibri" w:hAnsi="Calibri" w:cs="Calibri"/>
                <w:sz w:val="21"/>
                <w:szCs w:val="21"/>
              </w:rPr>
              <w:t xml:space="preserve"> materials </w:t>
            </w:r>
            <w:r w:rsidR="00E700E0">
              <w:rPr>
                <w:rFonts w:ascii="Calibri" w:hAnsi="Calibri" w:cs="Calibri"/>
                <w:sz w:val="21"/>
                <w:szCs w:val="21"/>
              </w:rPr>
              <w:t>or eco-friendly materials.</w:t>
            </w:r>
          </w:p>
          <w:p w14:paraId="313C05A6" w14:textId="55D0B13E" w:rsidR="007D4731" w:rsidRPr="00E14AE4" w:rsidRDefault="007D4731" w:rsidP="007D4731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 xml:space="preserve">- </w:t>
            </w:r>
            <w:r w:rsidR="003345B6">
              <w:rPr>
                <w:rFonts w:ascii="Calibri" w:hAnsi="Calibri" w:cs="Calibri"/>
                <w:sz w:val="21"/>
                <w:szCs w:val="21"/>
              </w:rPr>
              <w:t>Su</w:t>
            </w:r>
            <w:r w:rsidRPr="00E14AE4">
              <w:rPr>
                <w:rFonts w:ascii="Calibri" w:hAnsi="Calibri" w:cs="Calibri"/>
                <w:sz w:val="21"/>
                <w:szCs w:val="21"/>
              </w:rPr>
              <w:t>pplies</w:t>
            </w:r>
            <w:r w:rsidR="003345B6">
              <w:rPr>
                <w:rFonts w:ascii="Calibri" w:hAnsi="Calibri" w:cs="Calibri"/>
                <w:sz w:val="21"/>
                <w:szCs w:val="21"/>
              </w:rPr>
              <w:t xml:space="preserve"> like </w:t>
            </w:r>
            <w:r w:rsidRPr="00E14AE4">
              <w:rPr>
                <w:rFonts w:ascii="Calibri" w:hAnsi="Calibri" w:cs="Calibri"/>
                <w:sz w:val="21"/>
                <w:szCs w:val="21"/>
              </w:rPr>
              <w:t>scissors, glue, tape, paint, markers, etc.</w:t>
            </w:r>
          </w:p>
          <w:p w14:paraId="422E7364" w14:textId="0D8CB118" w:rsidR="007D4731" w:rsidRPr="00E14AE4" w:rsidRDefault="007D4731" w:rsidP="003345B6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- Tools for upcycling (e.g., utility knives, hole punchers, hot glue guns, etc.)</w:t>
            </w:r>
          </w:p>
          <w:p w14:paraId="2F7EBC5E" w14:textId="5D0788EE" w:rsidR="00EC1F4E" w:rsidRPr="00E14AE4" w:rsidRDefault="007D4731" w:rsidP="003345B6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 xml:space="preserve">- Workspaces </w:t>
            </w:r>
            <w:r w:rsidR="003345B6">
              <w:rPr>
                <w:rFonts w:ascii="Calibri" w:hAnsi="Calibri" w:cs="Calibri"/>
                <w:sz w:val="21"/>
                <w:szCs w:val="21"/>
              </w:rPr>
              <w:t>(inside or outside)</w:t>
            </w:r>
            <w:r w:rsidR="000416E9">
              <w:rPr>
                <w:rFonts w:ascii="Calibri" w:hAnsi="Calibri" w:cs="Calibri"/>
                <w:sz w:val="21"/>
                <w:szCs w:val="21"/>
              </w:rPr>
              <w:t>.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RPr="00E14AE4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2A8DF0D" w14:textId="6EFF1CC2" w:rsidR="00825C42" w:rsidRPr="00E14AE4" w:rsidRDefault="00825C42" w:rsidP="001960E4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825C42" w:rsidRPr="00E14AE4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14AE4" w:rsidRDefault="00825C42" w:rsidP="00BE6ACF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84"/>
        <w:gridCol w:w="321"/>
      </w:tblGrid>
      <w:tr w:rsidR="00B83AB0" w:rsidRPr="00E14AE4" w14:paraId="4EF02B32" w14:textId="77777777" w:rsidTr="0037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E14AE4" w:rsidRDefault="00B83AB0" w:rsidP="001A58E9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9084" w:type="dxa"/>
          </w:tcPr>
          <w:p w14:paraId="39F0CD91" w14:textId="7655BE76" w:rsidR="00B83AB0" w:rsidRPr="00E14AE4" w:rsidRDefault="00B83AB0" w:rsidP="001A58E9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21" w:type="dxa"/>
          </w:tcPr>
          <w:p w14:paraId="660AFF47" w14:textId="31F4A41F" w:rsidR="00B83AB0" w:rsidRPr="00E14AE4" w:rsidRDefault="00B83AB0" w:rsidP="001A58E9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83AB0" w:rsidRPr="00E14AE4" w14:paraId="6B5C7FB9" w14:textId="77777777" w:rsidTr="00372389">
        <w:trPr>
          <w:trHeight w:val="331"/>
        </w:trPr>
        <w:tc>
          <w:tcPr>
            <w:tcW w:w="2115" w:type="dxa"/>
          </w:tcPr>
          <w:p w14:paraId="51B86520" w14:textId="60B37543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84" w:type="dxa"/>
          </w:tcPr>
          <w:p w14:paraId="58E33959" w14:textId="0BB52B0D" w:rsidR="385F1ED7" w:rsidRPr="00E14AE4" w:rsidRDefault="00BE0600" w:rsidP="385F1ED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Develop</w:t>
            </w:r>
            <w:r w:rsidR="00FE627E" w:rsidRPr="00E14AE4">
              <w:rPr>
                <w:rFonts w:ascii="Calibri" w:hAnsi="Calibri" w:cs="Calibri"/>
                <w:sz w:val="21"/>
                <w:szCs w:val="21"/>
              </w:rPr>
              <w:t xml:space="preserve"> d</w:t>
            </w:r>
            <w:r w:rsidR="385F1ED7" w:rsidRPr="00E14AE4">
              <w:rPr>
                <w:rFonts w:ascii="Calibri" w:hAnsi="Calibri" w:cs="Calibri"/>
                <w:sz w:val="21"/>
                <w:szCs w:val="21"/>
              </w:rPr>
              <w:t>eep understandin</w:t>
            </w:r>
            <w:r w:rsidR="00E31852" w:rsidRPr="00E14AE4">
              <w:rPr>
                <w:rFonts w:ascii="Calibri" w:hAnsi="Calibri" w:cs="Calibri"/>
                <w:sz w:val="21"/>
                <w:szCs w:val="21"/>
              </w:rPr>
              <w:t>g about the need to recycle certain materials.</w:t>
            </w:r>
          </w:p>
          <w:p w14:paraId="4B861CF6" w14:textId="42F30C77" w:rsidR="385F1ED7" w:rsidRPr="00E14AE4" w:rsidRDefault="00BE0600" w:rsidP="385F1ED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Improve</w:t>
            </w:r>
            <w:r w:rsidR="00E31852" w:rsidRPr="00E14AE4">
              <w:rPr>
                <w:rFonts w:ascii="Calibri" w:hAnsi="Calibri" w:cs="Calibri"/>
                <w:sz w:val="21"/>
                <w:szCs w:val="21"/>
              </w:rPr>
              <w:t xml:space="preserve"> knowledge about the possible use of various recycling materials.</w:t>
            </w:r>
          </w:p>
          <w:p w14:paraId="5E9983E9" w14:textId="6F2080F2" w:rsidR="385F1ED7" w:rsidRPr="00E14AE4" w:rsidRDefault="00BE0600" w:rsidP="385F1ED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Enhance</w:t>
            </w:r>
            <w:r w:rsidR="00FE627E" w:rsidRPr="00E14AE4">
              <w:rPr>
                <w:rFonts w:ascii="Calibri" w:hAnsi="Calibri" w:cs="Calibri"/>
                <w:sz w:val="21"/>
                <w:szCs w:val="21"/>
              </w:rPr>
              <w:t xml:space="preserve"> s</w:t>
            </w:r>
            <w:r w:rsidR="385F1ED7" w:rsidRPr="00E14AE4">
              <w:rPr>
                <w:rFonts w:ascii="Calibri" w:hAnsi="Calibri" w:cs="Calibri"/>
                <w:sz w:val="21"/>
                <w:szCs w:val="21"/>
              </w:rPr>
              <w:t>kills in digital research and data analysis.</w:t>
            </w:r>
          </w:p>
          <w:p w14:paraId="7B6A59A6" w14:textId="77777777" w:rsidR="385F1ED7" w:rsidRPr="00983F5C" w:rsidRDefault="00BE0600" w:rsidP="00BE0600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Improve</w:t>
            </w:r>
            <w:r w:rsidR="00E31852" w:rsidRPr="00E14AE4">
              <w:rPr>
                <w:rFonts w:ascii="Calibri" w:hAnsi="Calibri" w:cs="Calibri"/>
                <w:sz w:val="21"/>
                <w:szCs w:val="21"/>
              </w:rPr>
              <w:t xml:space="preserve"> creativity and develop awareness </w:t>
            </w:r>
            <w:r>
              <w:rPr>
                <w:rFonts w:ascii="Calibri" w:hAnsi="Calibri" w:cs="Calibri"/>
                <w:sz w:val="21"/>
                <w:szCs w:val="21"/>
              </w:rPr>
              <w:t>about</w:t>
            </w:r>
            <w:r w:rsidR="00E31852" w:rsidRPr="00E14AE4">
              <w:rPr>
                <w:rFonts w:ascii="Calibri" w:hAnsi="Calibri" w:cs="Calibri"/>
                <w:sz w:val="21"/>
                <w:szCs w:val="21"/>
              </w:rPr>
              <w:t xml:space="preserve"> the </w:t>
            </w:r>
            <w:r>
              <w:rPr>
                <w:rFonts w:ascii="Calibri" w:hAnsi="Calibri" w:cs="Calibri"/>
                <w:sz w:val="21"/>
                <w:szCs w:val="21"/>
              </w:rPr>
              <w:t>many</w:t>
            </w:r>
            <w:r w:rsidR="00E31852" w:rsidRPr="00E14AE4">
              <w:rPr>
                <w:rFonts w:ascii="Calibri" w:hAnsi="Calibri" w:cs="Calibri"/>
                <w:sz w:val="21"/>
                <w:szCs w:val="21"/>
              </w:rPr>
              <w:t xml:space="preserve"> possibilities for recycling.</w:t>
            </w:r>
          </w:p>
          <w:p w14:paraId="4FB7EB20" w14:textId="2A33F9DC" w:rsidR="00983F5C" w:rsidRPr="00983F5C" w:rsidRDefault="00983F5C" w:rsidP="00983F5C">
            <w:pPr>
              <w:spacing w:before="0" w:after="0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321" w:type="dxa"/>
          </w:tcPr>
          <w:p w14:paraId="48EA9B81" w14:textId="77777777" w:rsidR="00B83AB0" w:rsidRPr="00E14AE4" w:rsidRDefault="00B83AB0" w:rsidP="0013652A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="00FF7EBE" w:rsidRPr="00E14AE4" w14:paraId="0F277B82" w14:textId="77777777" w:rsidTr="00372389">
        <w:trPr>
          <w:trHeight w:val="331"/>
        </w:trPr>
        <w:tc>
          <w:tcPr>
            <w:tcW w:w="2115" w:type="dxa"/>
          </w:tcPr>
          <w:p w14:paraId="051C6A2A" w14:textId="77777777" w:rsidR="00983F5C" w:rsidRDefault="00983F5C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60A72399" w14:textId="358331DB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84" w:type="dxa"/>
          </w:tcPr>
          <w:p w14:paraId="3AB412B6" w14:textId="77777777" w:rsidR="00983F5C" w:rsidRDefault="00720C11" w:rsidP="00AF6634">
            <w:pPr>
              <w:spacing w:before="100" w:beforeAutospacing="1" w:after="0"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AF6634">
              <w:rPr>
                <w:rFonts w:ascii="Calibri" w:hAnsi="Calibri" w:cs="Calibri"/>
                <w:b/>
                <w:sz w:val="21"/>
                <w:szCs w:val="21"/>
              </w:rPr>
              <w:t xml:space="preserve">       </w:t>
            </w:r>
          </w:p>
          <w:p w14:paraId="14941CFA" w14:textId="65635432" w:rsidR="00720C11" w:rsidRDefault="00983F5C" w:rsidP="00AF6634">
            <w:pPr>
              <w:spacing w:before="100" w:beforeAutospacing="1" w:after="0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 xml:space="preserve">      </w:t>
            </w:r>
            <w:r w:rsidR="00720C11" w:rsidRPr="00AF6634">
              <w:rPr>
                <w:rFonts w:ascii="Calibri" w:hAnsi="Calibri" w:cs="Calibri"/>
                <w:b/>
                <w:sz w:val="21"/>
                <w:szCs w:val="21"/>
              </w:rPr>
              <w:t xml:space="preserve"> Activity:</w:t>
            </w:r>
            <w:r w:rsidR="003F49D9" w:rsidRPr="00AF6634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="003F49D9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Eco-friendly math formulas and models</w:t>
            </w:r>
          </w:p>
          <w:p w14:paraId="42CD0A32" w14:textId="77777777" w:rsidR="000416E9" w:rsidRPr="00AF6634" w:rsidRDefault="000416E9" w:rsidP="00AF6634">
            <w:pPr>
              <w:spacing w:before="100" w:beforeAutospacing="1" w:after="0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21"/>
                <w:szCs w:val="21"/>
              </w:rPr>
            </w:pPr>
          </w:p>
          <w:p w14:paraId="4AEC8C19" w14:textId="3D400C47" w:rsidR="00720C11" w:rsidRPr="00AF6634" w:rsidRDefault="00720C11" w:rsidP="00AF6634">
            <w:pPr>
              <w:ind w:left="360"/>
              <w:jc w:val="both"/>
              <w:rPr>
                <w:rFonts w:ascii="Calibri" w:eastAsiaTheme="minorEastAsia" w:hAnsi="Calibri" w:cs="Calibri"/>
                <w:sz w:val="21"/>
                <w:szCs w:val="21"/>
              </w:rPr>
            </w:pPr>
            <w:r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Theoretical part: 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(Duration: 15 minutes) - Teachers provide examples of some of the mentioned formulas in the students’ educational process like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  <w:sz w:val="21"/>
                      <w:szCs w:val="2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alibri"/>
                          <w:i/>
                          <w:sz w:val="21"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"/>
                          <w:sz w:val="21"/>
                          <w:szCs w:val="21"/>
                        </w:rPr>
                        <m:t>A±B</m:t>
                      </m:r>
                    </m:e>
                  </m:d>
                </m:e>
                <m:sup>
                  <m:r>
                    <w:rPr>
                      <w:rFonts w:ascii="Cambria Math" w:hAnsi="Cambria Math" w:cs="Calibri"/>
                      <w:sz w:val="21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sz w:val="21"/>
                  <w:szCs w:val="21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21"/>
                      <w:szCs w:val="21"/>
                    </w:rPr>
                    <m:t>A</m:t>
                  </m:r>
                </m:e>
                <m:sup>
                  <m:r>
                    <w:rPr>
                      <w:rFonts w:ascii="Cambria Math" w:hAnsi="Cambria Math" w:cs="Calibri"/>
                      <w:sz w:val="21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sz w:val="21"/>
                  <w:szCs w:val="21"/>
                </w:rPr>
                <m:t>±2AB+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21"/>
                      <w:szCs w:val="21"/>
                    </w:rPr>
                    <m:t>B</m:t>
                  </m:r>
                </m:e>
                <m:sup>
                  <m:r>
                    <w:rPr>
                      <w:rFonts w:ascii="Cambria Math" w:hAnsi="Cambria Math" w:cs="Calibri"/>
                      <w:sz w:val="21"/>
                      <w:szCs w:val="21"/>
                    </w:rPr>
                    <m:t>2</m:t>
                  </m:r>
                </m:sup>
              </m:sSup>
            </m:oMath>
            <w:r w:rsidRPr="00AF6634">
              <w:rPr>
                <w:rFonts w:ascii="Calibri" w:eastAsiaTheme="minorEastAsia" w:hAnsi="Calibri" w:cs="Calibri"/>
                <w:sz w:val="21"/>
                <w:szCs w:val="21"/>
              </w:rPr>
              <w:t xml:space="preserve"> or</w:t>
            </w:r>
            <w:r w:rsidR="00BE0600">
              <w:rPr>
                <w:rFonts w:ascii="Calibri" w:eastAsiaTheme="minorEastAsia" w:hAnsi="Calibri" w:cs="Calibri"/>
                <w:sz w:val="21"/>
                <w:szCs w:val="21"/>
              </w:rPr>
              <w:t xml:space="preserve"> more complex binomial formula, </w:t>
            </w:r>
            <w:r w:rsidRPr="00AF6634">
              <w:rPr>
                <w:rFonts w:ascii="Calibri" w:eastAsiaTheme="minorEastAsia" w:hAnsi="Calibri" w:cs="Calibri"/>
                <w:sz w:val="21"/>
                <w:szCs w:val="21"/>
              </w:rPr>
              <w:t xml:space="preserve">palindromic numbers or palindromic sequence in biology, congruence properties, symmetrical functions, symmetrical surfaces, axes and points of symmetry in geometry etc. </w:t>
            </w:r>
          </w:p>
          <w:p w14:paraId="20D01370" w14:textId="6FC78002" w:rsidR="00720C11" w:rsidRPr="00AF6634" w:rsidRDefault="00720C11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 w14:paraId="61A3FFCE" w14:textId="4F0CF2F6" w:rsidR="00CF206A" w:rsidRPr="00AF6634" w:rsidRDefault="00F91AED" w:rsidP="00AF6634">
            <w:pPr>
              <w:ind w:left="360"/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r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Activity Steps </w:t>
            </w:r>
            <w:r w:rsidRPr="00AF6634">
              <w:rPr>
                <w:rFonts w:ascii="Calibri" w:hAnsi="Calibri" w:cs="Calibri"/>
                <w:bCs/>
                <w:sz w:val="21"/>
                <w:szCs w:val="21"/>
              </w:rPr>
              <w:t>(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>Duration: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CF206A" w:rsidRPr="00AF6634">
              <w:rPr>
                <w:rFonts w:ascii="Calibri" w:hAnsi="Calibri" w:cs="Calibri"/>
                <w:bCs/>
                <w:sz w:val="21"/>
                <w:szCs w:val="21"/>
              </w:rPr>
              <w:t>1-</w:t>
            </w:r>
            <w:r w:rsidR="00C60B8F" w:rsidRPr="00AF6634">
              <w:rPr>
                <w:rFonts w:ascii="Calibri" w:hAnsi="Calibri" w:cs="Calibri"/>
                <w:bCs/>
                <w:sz w:val="21"/>
                <w:szCs w:val="21"/>
              </w:rPr>
              <w:t>3</w:t>
            </w:r>
            <w:r w:rsidR="00CF206A" w:rsidRPr="00AF6634">
              <w:rPr>
                <w:rFonts w:ascii="Calibri" w:hAnsi="Calibri" w:cs="Calibri"/>
                <w:bCs/>
                <w:sz w:val="21"/>
                <w:szCs w:val="21"/>
              </w:rPr>
              <w:t xml:space="preserve"> hours per session, depending on the</w:t>
            </w:r>
            <w:r w:rsidR="00944F41" w:rsidRPr="00AF6634">
              <w:rPr>
                <w:rFonts w:ascii="Calibri" w:hAnsi="Calibri" w:cs="Calibri"/>
                <w:bCs/>
                <w:sz w:val="21"/>
                <w:szCs w:val="21"/>
              </w:rPr>
              <w:t xml:space="preserve"> difficulty and entanglement</w:t>
            </w:r>
            <w:r w:rsidR="00CF206A" w:rsidRPr="00AF6634">
              <w:rPr>
                <w:rFonts w:ascii="Calibri" w:hAnsi="Calibri" w:cs="Calibri"/>
                <w:bCs/>
                <w:sz w:val="21"/>
                <w:szCs w:val="21"/>
              </w:rPr>
              <w:t xml:space="preserve"> of pr</w:t>
            </w:r>
            <w:r w:rsidR="00944F41" w:rsidRPr="00AF6634">
              <w:rPr>
                <w:rFonts w:ascii="Calibri" w:hAnsi="Calibri" w:cs="Calibri"/>
                <w:bCs/>
                <w:sz w:val="21"/>
                <w:szCs w:val="21"/>
              </w:rPr>
              <w:t>ojects</w:t>
            </w:r>
            <w:r w:rsidR="00BE0600">
              <w:rPr>
                <w:rFonts w:ascii="Calibri" w:hAnsi="Calibri" w:cs="Calibri"/>
                <w:bCs/>
                <w:sz w:val="21"/>
                <w:szCs w:val="21"/>
              </w:rPr>
              <w:t>,</w:t>
            </w:r>
            <w:r w:rsidR="00944F41" w:rsidRPr="00AF6634">
              <w:rPr>
                <w:rFonts w:ascii="Calibri" w:hAnsi="Calibri" w:cs="Calibri"/>
                <w:bCs/>
                <w:sz w:val="21"/>
                <w:szCs w:val="21"/>
              </w:rPr>
              <w:t xml:space="preserve"> and students can finish it in several classes</w:t>
            </w:r>
            <w:r w:rsidRPr="00AF6634">
              <w:rPr>
                <w:rFonts w:ascii="Calibri" w:hAnsi="Calibri" w:cs="Calibri"/>
                <w:bCs/>
                <w:sz w:val="21"/>
                <w:szCs w:val="21"/>
              </w:rPr>
              <w:t>)</w:t>
            </w:r>
            <w:r w:rsidR="000416E9">
              <w:rPr>
                <w:rFonts w:ascii="Calibri" w:hAnsi="Calibri" w:cs="Calibri"/>
                <w:bCs/>
                <w:sz w:val="21"/>
                <w:szCs w:val="21"/>
              </w:rPr>
              <w:t>.</w:t>
            </w:r>
          </w:p>
          <w:p w14:paraId="6F041DFC" w14:textId="77777777" w:rsidR="00CF206A" w:rsidRPr="00AF6634" w:rsidRDefault="00CF206A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 w14:paraId="0BFF4230" w14:textId="13222BCE" w:rsidR="00CF206A" w:rsidRPr="00AF6634" w:rsidRDefault="00720C11" w:rsidP="00AF6634">
            <w:pPr>
              <w:ind w:left="360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Task</w:t>
            </w:r>
            <w:r w:rsidR="00F91AED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="00CF206A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1. Introduction to </w:t>
            </w:r>
            <w:r w:rsidR="00C60B8F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symmetry in formulas or models</w:t>
            </w:r>
            <w:r w:rsidR="00F91AED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, selection of materials, design planning</w:t>
            </w:r>
            <w:r w:rsidR="00CF206A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(</w:t>
            </w:r>
            <w:r w:rsidR="00C60B8F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6</w:t>
            </w:r>
            <w:r w:rsidR="00F91AED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0</w:t>
            </w:r>
            <w:r w:rsidR="00CF206A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minutes):</w:t>
            </w:r>
          </w:p>
          <w:p w14:paraId="04C7EF98" w14:textId="74104423" w:rsidR="00C60B8F" w:rsidRPr="00BE0600" w:rsidRDefault="00C60B8F" w:rsidP="00BE060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BE0600">
              <w:rPr>
                <w:rFonts w:ascii="Calibri" w:hAnsi="Calibri" w:cs="Calibri"/>
                <w:sz w:val="21"/>
                <w:szCs w:val="21"/>
              </w:rPr>
              <w:t>Students explore possibilities for the eco-friendly materials on the following link:</w:t>
            </w:r>
          </w:p>
          <w:p w14:paraId="68118FD6" w14:textId="053F4E73" w:rsidR="00C60B8F" w:rsidRPr="00AF6634" w:rsidRDefault="00000000" w:rsidP="00AF6634">
            <w:pPr>
              <w:ind w:left="360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hyperlink r:id="rId10" w:history="1">
              <w:r w:rsidR="00C60B8F" w:rsidRPr="00AF6634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https://www.barbuliannodesign.com/post/eco-friendly-building-materials-list</w:t>
              </w:r>
            </w:hyperlink>
          </w:p>
          <w:p w14:paraId="40F74728" w14:textId="0307C4C9" w:rsidR="007A48B8" w:rsidRDefault="00F91AED" w:rsidP="00BE060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BE0600">
              <w:rPr>
                <w:rFonts w:ascii="Calibri" w:hAnsi="Calibri" w:cs="Calibri"/>
                <w:sz w:val="21"/>
                <w:szCs w:val="21"/>
              </w:rPr>
              <w:t>D</w:t>
            </w:r>
            <w:r w:rsidR="00CF206A" w:rsidRPr="00BE0600">
              <w:rPr>
                <w:rFonts w:ascii="Calibri" w:hAnsi="Calibri" w:cs="Calibri"/>
                <w:sz w:val="21"/>
                <w:szCs w:val="21"/>
              </w:rPr>
              <w:t xml:space="preserve">iscuss the concept of </w:t>
            </w:r>
            <w:r w:rsidR="00944F41" w:rsidRPr="00BE0600">
              <w:rPr>
                <w:rFonts w:ascii="Calibri" w:hAnsi="Calibri" w:cs="Calibri"/>
                <w:sz w:val="21"/>
                <w:szCs w:val="21"/>
              </w:rPr>
              <w:t>reusing</w:t>
            </w:r>
            <w:r w:rsidR="00CF206A" w:rsidRPr="00BE0600">
              <w:rPr>
                <w:rFonts w:ascii="Calibri" w:hAnsi="Calibri" w:cs="Calibri"/>
                <w:sz w:val="21"/>
                <w:szCs w:val="21"/>
              </w:rPr>
              <w:t xml:space="preserve"> and its importance in reducing was</w:t>
            </w:r>
            <w:r w:rsidRPr="00BE0600">
              <w:rPr>
                <w:rFonts w:ascii="Calibri" w:hAnsi="Calibri" w:cs="Calibri"/>
                <w:sz w:val="21"/>
                <w:szCs w:val="21"/>
              </w:rPr>
              <w:t xml:space="preserve">te and </w:t>
            </w:r>
            <w:r w:rsidR="00944F41" w:rsidRPr="00BE0600">
              <w:rPr>
                <w:rFonts w:ascii="Calibri" w:hAnsi="Calibri" w:cs="Calibri"/>
                <w:sz w:val="21"/>
                <w:szCs w:val="21"/>
              </w:rPr>
              <w:t>contribute to</w:t>
            </w:r>
            <w:r w:rsidRPr="00BE0600">
              <w:rPr>
                <w:rFonts w:ascii="Calibri" w:hAnsi="Calibri" w:cs="Calibri"/>
                <w:sz w:val="21"/>
                <w:szCs w:val="21"/>
              </w:rPr>
              <w:t xml:space="preserve"> sustainability, explore </w:t>
            </w:r>
            <w:r w:rsidR="00CF206A" w:rsidRPr="00BE0600">
              <w:rPr>
                <w:rFonts w:ascii="Calibri" w:hAnsi="Calibri" w:cs="Calibri"/>
                <w:sz w:val="21"/>
                <w:szCs w:val="21"/>
              </w:rPr>
              <w:t>examples</w:t>
            </w:r>
            <w:r w:rsidR="007A48B8" w:rsidRPr="00BE0600">
              <w:rPr>
                <w:rFonts w:ascii="Calibri" w:hAnsi="Calibri" w:cs="Calibri"/>
                <w:sz w:val="21"/>
                <w:szCs w:val="21"/>
              </w:rPr>
              <w:t xml:space="preserve"> of</w:t>
            </w:r>
            <w:r w:rsidR="00CF206A" w:rsidRPr="00BE060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7A48B8" w:rsidRPr="00BE0600">
              <w:rPr>
                <w:rFonts w:ascii="Calibri" w:hAnsi="Calibri" w:cs="Calibri"/>
                <w:sz w:val="21"/>
                <w:szCs w:val="21"/>
              </w:rPr>
              <w:t>projects</w:t>
            </w:r>
            <w:r w:rsidR="00CF206A" w:rsidRPr="00BE0600">
              <w:rPr>
                <w:rFonts w:ascii="Calibri" w:hAnsi="Calibri" w:cs="Calibri"/>
                <w:sz w:val="21"/>
                <w:szCs w:val="21"/>
              </w:rPr>
              <w:t xml:space="preserve"> or </w:t>
            </w:r>
            <w:r w:rsidR="007A48B8" w:rsidRPr="00BE0600">
              <w:rPr>
                <w:rFonts w:ascii="Calibri" w:hAnsi="Calibri" w:cs="Calibri"/>
                <w:sz w:val="21"/>
                <w:szCs w:val="21"/>
              </w:rPr>
              <w:t>models that impart symmetry</w:t>
            </w:r>
            <w:r w:rsidR="00BE0600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5C1505BF" w14:textId="77777777" w:rsidR="00BE0600" w:rsidRPr="00BE0600" w:rsidRDefault="00BE0600" w:rsidP="00BE0600">
            <w:pPr>
              <w:pStyle w:val="ListParagraph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 w14:paraId="1A8FAC62" w14:textId="084C4503" w:rsidR="00F91AED" w:rsidRPr="00BE0600" w:rsidRDefault="008760FE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  <w:lang w:val="de-DE"/>
              </w:rPr>
            </w:pPr>
            <w:r w:rsidRPr="00BE0600">
              <w:rPr>
                <w:rFonts w:ascii="Calibri" w:hAnsi="Calibri" w:cs="Calibri"/>
                <w:sz w:val="21"/>
                <w:szCs w:val="21"/>
                <w:lang w:val="de-DE"/>
              </w:rPr>
              <w:t>Videos:</w:t>
            </w:r>
            <w:r w:rsidR="00F02ABE" w:rsidRPr="00BE0600">
              <w:rPr>
                <w:rFonts w:ascii="Calibri" w:hAnsi="Calibri" w:cs="Calibri"/>
                <w:sz w:val="21"/>
                <w:szCs w:val="21"/>
                <w:lang w:val="de-DE"/>
              </w:rPr>
              <w:t xml:space="preserve"> </w:t>
            </w:r>
            <w:hyperlink r:id="rId11" w:history="1">
              <w:r w:rsidR="00FE1AA2" w:rsidRPr="00BE0600">
                <w:rPr>
                  <w:rStyle w:val="Hyperlink"/>
                  <w:rFonts w:ascii="Calibri" w:hAnsi="Calibri" w:cs="Calibri"/>
                  <w:sz w:val="21"/>
                  <w:szCs w:val="21"/>
                  <w:lang w:val="de-DE"/>
                </w:rPr>
                <w:t>https://www.youtube.com/watch?v=Uzpkj68wfng</w:t>
              </w:r>
            </w:hyperlink>
            <w:r w:rsidR="00FE1AA2" w:rsidRPr="00BE0600">
              <w:rPr>
                <w:rFonts w:ascii="Calibri" w:hAnsi="Calibri" w:cs="Calibri"/>
                <w:sz w:val="21"/>
                <w:szCs w:val="21"/>
                <w:lang w:val="de-DE"/>
              </w:rPr>
              <w:t xml:space="preserve"> (Duration: 10:15)</w:t>
            </w:r>
          </w:p>
          <w:p w14:paraId="3282BA47" w14:textId="4552CDEB" w:rsidR="00FE1AA2" w:rsidRPr="00AF6634" w:rsidRDefault="00BE0600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BE0600">
              <w:t xml:space="preserve">  </w:t>
            </w:r>
            <w:r>
              <w:t xml:space="preserve">            </w:t>
            </w:r>
            <w:hyperlink r:id="rId12" w:history="1">
              <w:r w:rsidR="00FE1AA2" w:rsidRPr="00AF6634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https://www.youtube.com/watch?v=25BDnWILV9I</w:t>
              </w:r>
            </w:hyperlink>
            <w:r w:rsidR="00FE1AA2" w:rsidRPr="00AF6634">
              <w:rPr>
                <w:rFonts w:ascii="Calibri" w:hAnsi="Calibri" w:cs="Calibri"/>
                <w:sz w:val="21"/>
                <w:szCs w:val="21"/>
              </w:rPr>
              <w:t xml:space="preserve"> (Duration: 13:37)</w:t>
            </w:r>
          </w:p>
          <w:p w14:paraId="04CB3AC1" w14:textId="77777777" w:rsidR="006B5621" w:rsidRDefault="00BE0600" w:rsidP="006B5621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t xml:space="preserve">              </w:t>
            </w:r>
            <w:hyperlink r:id="rId13" w:history="1">
              <w:r w:rsidR="00FE1AA2" w:rsidRPr="00AF6634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https://www.youtube.com/watch?v=Yhpe_R7eHTI</w:t>
              </w:r>
            </w:hyperlink>
            <w:r w:rsidR="00FE1AA2" w:rsidRPr="00AF6634">
              <w:rPr>
                <w:rFonts w:ascii="Calibri" w:hAnsi="Calibri" w:cs="Calibri"/>
                <w:sz w:val="21"/>
                <w:szCs w:val="21"/>
              </w:rPr>
              <w:t xml:space="preserve"> (Duration: 6:16)</w:t>
            </w:r>
          </w:p>
          <w:p w14:paraId="6C3C371A" w14:textId="0ED1E405" w:rsidR="00CF206A" w:rsidRPr="00AF6634" w:rsidRDefault="006B5621" w:rsidP="006B5621">
            <w:pPr>
              <w:ind w:left="386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-       </w:t>
            </w:r>
            <w:r w:rsidR="00F91AED" w:rsidRPr="00AF6634"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 xml:space="preserve">select materials based on their interests and </w:t>
            </w:r>
            <w:r w:rsidR="00092A35" w:rsidRPr="00AF6634">
              <w:rPr>
                <w:rFonts w:ascii="Calibri" w:hAnsi="Calibri" w:cs="Calibri"/>
                <w:sz w:val="21"/>
                <w:szCs w:val="21"/>
              </w:rPr>
              <w:t xml:space="preserve">idea 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 xml:space="preserve">for their </w:t>
            </w:r>
            <w:r w:rsidR="00092A35" w:rsidRPr="00AF6634">
              <w:rPr>
                <w:rFonts w:ascii="Calibri" w:hAnsi="Calibri" w:cs="Calibri"/>
                <w:sz w:val="21"/>
                <w:szCs w:val="21"/>
              </w:rPr>
              <w:t>models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03D143D3" w14:textId="18DF0F9B" w:rsidR="00CF206A" w:rsidRPr="00AF6634" w:rsidRDefault="006B5621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-       </w:t>
            </w:r>
            <w:r w:rsidR="00F91AED" w:rsidRPr="00AF6634">
              <w:rPr>
                <w:rFonts w:ascii="Calibri" w:hAnsi="Calibri" w:cs="Calibri"/>
                <w:bCs/>
                <w:sz w:val="21"/>
                <w:szCs w:val="21"/>
              </w:rPr>
              <w:t>Students</w:t>
            </w:r>
            <w:r w:rsidR="00F91AED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="00092A35" w:rsidRPr="00AF6634">
              <w:rPr>
                <w:rFonts w:ascii="Calibri" w:hAnsi="Calibri" w:cs="Calibri"/>
                <w:sz w:val="21"/>
                <w:szCs w:val="21"/>
              </w:rPr>
              <w:t>entertain the idea of symmetrical math formulas</w:t>
            </w:r>
            <w:r>
              <w:rPr>
                <w:rFonts w:ascii="Calibri" w:hAnsi="Calibri" w:cs="Calibri"/>
                <w:sz w:val="21"/>
                <w:szCs w:val="21"/>
              </w:rPr>
              <w:t>/geometric figures in a plane/</w:t>
            </w:r>
            <w:r w:rsidR="00092A35" w:rsidRPr="00AF6634">
              <w:rPr>
                <w:rFonts w:ascii="Calibri" w:hAnsi="Calibri" w:cs="Calibri"/>
                <w:sz w:val="21"/>
                <w:szCs w:val="21"/>
              </w:rPr>
              <w:t>space.</w:t>
            </w:r>
          </w:p>
          <w:p w14:paraId="5F7D6949" w14:textId="77777777" w:rsidR="007A48B8" w:rsidRPr="00AF6634" w:rsidRDefault="007A48B8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 w14:paraId="0B247141" w14:textId="5E5DA994" w:rsidR="00CF206A" w:rsidRPr="00AF6634" w:rsidRDefault="00720C11" w:rsidP="00AF6634">
            <w:pPr>
              <w:ind w:left="360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Task</w:t>
            </w:r>
            <w:r w:rsidR="00F91AED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2. Creation, co</w:t>
            </w:r>
            <w:r w:rsidR="00372389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operation</w:t>
            </w:r>
            <w:r w:rsidR="00F91AED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,</w:t>
            </w:r>
            <w:r w:rsidR="007A2A25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="00372389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imp</w:t>
            </w:r>
            <w:r w:rsidR="006A55AF">
              <w:rPr>
                <w:rFonts w:ascii="Calibri" w:hAnsi="Calibri" w:cs="Calibri"/>
                <w:b/>
                <w:bCs/>
                <w:sz w:val="21"/>
                <w:szCs w:val="21"/>
              </w:rPr>
              <w:t>l</w:t>
            </w:r>
            <w:r w:rsidR="00372389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e</w:t>
            </w:r>
            <w:r w:rsidR="007A2A25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mentatio</w:t>
            </w:r>
            <w:r w:rsidR="006A55AF">
              <w:rPr>
                <w:rFonts w:ascii="Calibri" w:hAnsi="Calibri" w:cs="Calibri"/>
                <w:b/>
                <w:bCs/>
                <w:sz w:val="21"/>
                <w:szCs w:val="21"/>
              </w:rPr>
              <w:t>n</w:t>
            </w:r>
            <w:r w:rsidR="00F91AED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and presentation </w:t>
            </w:r>
            <w:r w:rsidR="00CF206A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="00F91AED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60-9</w:t>
            </w:r>
            <w:r w:rsidR="00CF206A" w:rsidRPr="00AF6634">
              <w:rPr>
                <w:rFonts w:ascii="Calibri" w:hAnsi="Calibri" w:cs="Calibri"/>
                <w:b/>
                <w:bCs/>
                <w:sz w:val="21"/>
                <w:szCs w:val="21"/>
              </w:rPr>
              <w:t>0 minutes):</w:t>
            </w:r>
          </w:p>
          <w:p w14:paraId="00D5EF6E" w14:textId="45F71A33" w:rsidR="00CF206A" w:rsidRPr="00AF6634" w:rsidRDefault="00CF206A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AF6634">
              <w:rPr>
                <w:rFonts w:ascii="Calibri" w:hAnsi="Calibri" w:cs="Calibri"/>
                <w:sz w:val="21"/>
                <w:szCs w:val="21"/>
              </w:rPr>
              <w:t xml:space="preserve">   - 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>S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tudents</w:t>
            </w:r>
            <w:r w:rsidR="00C2764D" w:rsidRPr="00AF6634">
              <w:rPr>
                <w:rFonts w:ascii="Calibri" w:hAnsi="Calibri" w:cs="Calibri"/>
                <w:sz w:val="21"/>
                <w:szCs w:val="21"/>
              </w:rPr>
              <w:t xml:space="preserve"> create the design for the model, start implementing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 different techniques and combinations of material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 xml:space="preserve">s to achieve </w:t>
            </w:r>
            <w:r w:rsidR="00C2764D" w:rsidRPr="00AF6634">
              <w:rPr>
                <w:rFonts w:ascii="Calibri" w:hAnsi="Calibri" w:cs="Calibri"/>
                <w:sz w:val="21"/>
                <w:szCs w:val="21"/>
              </w:rPr>
              <w:t xml:space="preserve">the desired 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>results</w:t>
            </w:r>
            <w:r w:rsidR="006A3AA8" w:rsidRPr="00AF6634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="00372389" w:rsidRPr="00AF6634">
              <w:rPr>
                <w:rFonts w:ascii="Calibri" w:hAnsi="Calibri" w:cs="Calibri"/>
                <w:sz w:val="21"/>
                <w:szCs w:val="21"/>
              </w:rPr>
              <w:t>become more aware of the use of recycled materials to make these models.</w:t>
            </w:r>
          </w:p>
          <w:p w14:paraId="700CAFC5" w14:textId="6A5BF830" w:rsidR="00CF206A" w:rsidRPr="00AF6634" w:rsidRDefault="008760FE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F6634">
              <w:rPr>
                <w:rFonts w:ascii="Calibri" w:hAnsi="Calibri" w:cs="Calibri"/>
                <w:sz w:val="21"/>
                <w:szCs w:val="21"/>
              </w:rPr>
              <w:t xml:space="preserve">   - S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 xml:space="preserve">tudents </w:t>
            </w:r>
            <w:r w:rsidR="005028E7" w:rsidRPr="00AF6634">
              <w:rPr>
                <w:rFonts w:ascii="Calibri" w:hAnsi="Calibri" w:cs="Calibri"/>
                <w:sz w:val="21"/>
                <w:szCs w:val="21"/>
              </w:rPr>
              <w:t>work together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 xml:space="preserve"> and exchange ideas with their peers, </w:t>
            </w:r>
            <w:r w:rsidR="005028E7" w:rsidRPr="00AF6634">
              <w:rPr>
                <w:rFonts w:ascii="Calibri" w:hAnsi="Calibri" w:cs="Calibri"/>
                <w:sz w:val="21"/>
                <w:szCs w:val="21"/>
              </w:rPr>
              <w:t xml:space="preserve">supplying information for 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>and support to one another.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 They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 xml:space="preserve"> discuss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 and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 xml:space="preserve"> share their prog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ress, challenges, and successes.</w:t>
            </w:r>
          </w:p>
          <w:p w14:paraId="0C4DCBB3" w14:textId="60D5F659" w:rsidR="00CF206A" w:rsidRPr="00AF6634" w:rsidRDefault="00CF206A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F6634">
              <w:rPr>
                <w:rFonts w:ascii="Calibri" w:hAnsi="Calibri" w:cs="Calibri"/>
                <w:sz w:val="21"/>
                <w:szCs w:val="21"/>
              </w:rPr>
              <w:t xml:space="preserve">   - 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>Students</w:t>
            </w:r>
            <w:r w:rsidR="005028E7" w:rsidRPr="00AF6634">
              <w:rPr>
                <w:rFonts w:ascii="Calibri" w:hAnsi="Calibri" w:cs="Calibri"/>
                <w:sz w:val="21"/>
                <w:szCs w:val="21"/>
              </w:rPr>
              <w:t xml:space="preserve"> accomplish the products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="005028E7" w:rsidRPr="00AF6634">
              <w:rPr>
                <w:rFonts w:ascii="Calibri" w:hAnsi="Calibri" w:cs="Calibri"/>
                <w:sz w:val="21"/>
                <w:szCs w:val="21"/>
              </w:rPr>
              <w:t>compose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their projects </w:t>
            </w:r>
            <w:r w:rsidR="005028E7" w:rsidRPr="00AF6634">
              <w:rPr>
                <w:rFonts w:ascii="Calibri" w:hAnsi="Calibri" w:cs="Calibri"/>
                <w:sz w:val="21"/>
                <w:szCs w:val="21"/>
              </w:rPr>
              <w:t xml:space="preserve">as models 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for presentation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608B74D9" w14:textId="77777777" w:rsidR="00983F5C" w:rsidRDefault="00372389" w:rsidP="00AF663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F6634">
              <w:rPr>
                <w:rFonts w:ascii="Calibri" w:hAnsi="Calibri" w:cs="Calibri"/>
                <w:sz w:val="21"/>
                <w:szCs w:val="21"/>
              </w:rPr>
              <w:t xml:space="preserve">         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 xml:space="preserve"> - 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>Students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 xml:space="preserve"> present their projects to the class, </w:t>
            </w:r>
            <w:r w:rsidR="00DD0677" w:rsidRPr="00AF6634">
              <w:rPr>
                <w:rFonts w:ascii="Calibri" w:hAnsi="Calibri" w:cs="Calibri"/>
                <w:sz w:val="21"/>
                <w:szCs w:val="21"/>
              </w:rPr>
              <w:t xml:space="preserve">describe the 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>process, materials used</w:t>
            </w:r>
            <w:r w:rsidR="00DD0677" w:rsidRPr="00AF6634">
              <w:rPr>
                <w:rFonts w:ascii="Calibri" w:hAnsi="Calibri" w:cs="Calibri"/>
                <w:sz w:val="21"/>
                <w:szCs w:val="21"/>
              </w:rPr>
              <w:t xml:space="preserve"> during the tas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k</w:t>
            </w:r>
            <w:r w:rsidR="00F02ABE" w:rsidRPr="00AF6634">
              <w:rPr>
                <w:rFonts w:ascii="Calibri" w:hAnsi="Calibri" w:cs="Calibri"/>
                <w:sz w:val="21"/>
                <w:szCs w:val="21"/>
                <w:lang w:val="mk-MK"/>
              </w:rPr>
              <w:t xml:space="preserve"> </w:t>
            </w:r>
            <w:r w:rsidR="00F02ABE" w:rsidRPr="00AF6634">
              <w:rPr>
                <w:rFonts w:ascii="Calibri" w:hAnsi="Calibri" w:cs="Calibri"/>
                <w:sz w:val="21"/>
                <w:szCs w:val="21"/>
              </w:rPr>
              <w:t xml:space="preserve">             </w:t>
            </w:r>
          </w:p>
          <w:p w14:paraId="15D09770" w14:textId="3D3A06DB" w:rsidR="00CF206A" w:rsidRPr="00AF6634" w:rsidRDefault="00983F5C" w:rsidP="00AF663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    </w:t>
            </w:r>
            <w:r w:rsidR="00F02ABE" w:rsidRPr="00AF6634">
              <w:rPr>
                <w:rFonts w:ascii="Calibri" w:hAnsi="Calibri" w:cs="Calibri"/>
                <w:sz w:val="21"/>
                <w:szCs w:val="21"/>
              </w:rPr>
              <w:t>and</w:t>
            </w:r>
            <w:r w:rsidR="00372389" w:rsidRPr="00AF663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F02ABE" w:rsidRPr="00AF6634">
              <w:rPr>
                <w:rFonts w:ascii="Calibri" w:hAnsi="Calibri" w:cs="Calibri"/>
                <w:sz w:val="21"/>
                <w:szCs w:val="21"/>
              </w:rPr>
              <w:t>t</w:t>
            </w:r>
            <w:r w:rsidR="00CF206A" w:rsidRPr="00AF6634">
              <w:rPr>
                <w:rFonts w:ascii="Calibri" w:hAnsi="Calibri" w:cs="Calibri"/>
                <w:sz w:val="21"/>
                <w:szCs w:val="21"/>
              </w:rPr>
              <w:t>he i</w:t>
            </w:r>
            <w:r w:rsidR="00DD0677" w:rsidRPr="00AF6634">
              <w:rPr>
                <w:rFonts w:ascii="Calibri" w:hAnsi="Calibri" w:cs="Calibri"/>
                <w:sz w:val="21"/>
                <w:szCs w:val="21"/>
              </w:rPr>
              <w:t>dea for the originality and the artistry.</w:t>
            </w:r>
          </w:p>
          <w:p w14:paraId="116F4E42" w14:textId="4CF13B93" w:rsidR="00CF206A" w:rsidRPr="00AF6634" w:rsidRDefault="00CF206A" w:rsidP="00AF6634">
            <w:pPr>
              <w:ind w:left="36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F6634">
              <w:rPr>
                <w:rFonts w:ascii="Calibri" w:hAnsi="Calibri" w:cs="Calibri"/>
                <w:sz w:val="21"/>
                <w:szCs w:val="21"/>
              </w:rPr>
              <w:t xml:space="preserve">   - </w:t>
            </w:r>
            <w:r w:rsidR="00092A35" w:rsidRPr="00AF6634">
              <w:rPr>
                <w:rFonts w:ascii="Calibri" w:hAnsi="Calibri" w:cs="Calibri"/>
                <w:sz w:val="21"/>
                <w:szCs w:val="21"/>
              </w:rPr>
              <w:t xml:space="preserve">Students review 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how their projects </w:t>
            </w:r>
            <w:r w:rsidR="00092A35" w:rsidRPr="00AF6634">
              <w:rPr>
                <w:rFonts w:ascii="Calibri" w:hAnsi="Calibri" w:cs="Calibri"/>
                <w:sz w:val="21"/>
                <w:szCs w:val="21"/>
              </w:rPr>
              <w:t>are valuable for the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 environ</w:t>
            </w:r>
            <w:r w:rsidR="00092A35" w:rsidRPr="00AF6634">
              <w:rPr>
                <w:rFonts w:ascii="Calibri" w:hAnsi="Calibri" w:cs="Calibri"/>
                <w:sz w:val="21"/>
                <w:szCs w:val="21"/>
              </w:rPr>
              <w:t>ment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092A35" w:rsidRPr="00AF6634">
              <w:rPr>
                <w:rFonts w:ascii="Calibri" w:hAnsi="Calibri" w:cs="Calibri"/>
                <w:sz w:val="21"/>
                <w:szCs w:val="21"/>
              </w:rPr>
              <w:t xml:space="preserve">applying the 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materials</w:t>
            </w:r>
            <w:r w:rsidR="00092A35" w:rsidRPr="00AF6634">
              <w:rPr>
                <w:rFonts w:ascii="Calibri" w:hAnsi="Calibri" w:cs="Calibri"/>
                <w:sz w:val="21"/>
                <w:szCs w:val="21"/>
              </w:rPr>
              <w:t xml:space="preserve"> ingenious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.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 xml:space="preserve"> Students </w:t>
            </w:r>
            <w:r w:rsidR="00DD0677" w:rsidRPr="00AF6634">
              <w:rPr>
                <w:rFonts w:ascii="Calibri" w:hAnsi="Calibri" w:cs="Calibri"/>
                <w:sz w:val="21"/>
                <w:szCs w:val="21"/>
              </w:rPr>
              <w:t xml:space="preserve">debate 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>the</w:t>
            </w:r>
            <w:r w:rsidR="00DD0677" w:rsidRPr="00AF6634">
              <w:rPr>
                <w:rFonts w:ascii="Calibri" w:hAnsi="Calibri" w:cs="Calibri"/>
                <w:sz w:val="21"/>
                <w:szCs w:val="21"/>
              </w:rPr>
              <w:t xml:space="preserve"> advantages 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 xml:space="preserve">of </w:t>
            </w:r>
            <w:r w:rsidR="00DD0677" w:rsidRPr="00AF6634">
              <w:rPr>
                <w:rFonts w:ascii="Calibri" w:hAnsi="Calibri" w:cs="Calibri"/>
                <w:sz w:val="21"/>
                <w:szCs w:val="21"/>
              </w:rPr>
              <w:t>creating this math models for symmetry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 xml:space="preserve">, the challenges encountered, and the </w:t>
            </w:r>
            <w:r w:rsidR="00DD0677" w:rsidRPr="00AF6634">
              <w:rPr>
                <w:rFonts w:ascii="Calibri" w:hAnsi="Calibri" w:cs="Calibri"/>
                <w:sz w:val="21"/>
                <w:szCs w:val="21"/>
              </w:rPr>
              <w:t>concepts and formulas revised during this activity</w:t>
            </w:r>
            <w:r w:rsidR="008760FE" w:rsidRPr="00AF6634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7A4B7E21" w14:textId="5FFA008C" w:rsidR="385F1ED7" w:rsidRPr="00AF6634" w:rsidRDefault="385F1ED7" w:rsidP="00AF6634">
            <w:pPr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321" w:type="dxa"/>
          </w:tcPr>
          <w:p w14:paraId="159BA577" w14:textId="77777777" w:rsidR="00FF7EBE" w:rsidRPr="00E14AE4" w:rsidRDefault="00FF7EBE" w:rsidP="0013652A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="00B83AB0" w:rsidRPr="00E14AE4" w14:paraId="09BD8F33" w14:textId="77777777" w:rsidTr="00372389">
        <w:trPr>
          <w:trHeight w:val="331"/>
        </w:trPr>
        <w:tc>
          <w:tcPr>
            <w:tcW w:w="2115" w:type="dxa"/>
          </w:tcPr>
          <w:p w14:paraId="2FCCF79A" w14:textId="62BE54D2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84" w:type="dxa"/>
          </w:tcPr>
          <w:p w14:paraId="50B6513E" w14:textId="72B35BFF" w:rsidR="385F1ED7" w:rsidRPr="00E14AE4" w:rsidRDefault="385F1ED7" w:rsidP="00FF59B3">
            <w:pPr>
              <w:pStyle w:val="ListParagraph"/>
              <w:numPr>
                <w:ilvl w:val="0"/>
                <w:numId w:val="17"/>
              </w:numPr>
              <w:spacing w:before="0" w:after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Assessment of Web Quest reports for depth of research and understanding.</w:t>
            </w:r>
          </w:p>
          <w:p w14:paraId="7DDEF4AD" w14:textId="30C90428" w:rsidR="385F1ED7" w:rsidRPr="00E14AE4" w:rsidRDefault="0056381B" w:rsidP="00FF59B3">
            <w:pPr>
              <w:pStyle w:val="ListParagraph"/>
              <w:numPr>
                <w:ilvl w:val="0"/>
                <w:numId w:val="17"/>
              </w:numPr>
              <w:spacing w:before="0" w:after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hAnsi="Calibri" w:cs="Calibri"/>
                <w:sz w:val="21"/>
                <w:szCs w:val="21"/>
              </w:rPr>
              <w:t>Personal</w:t>
            </w:r>
            <w:r w:rsidR="385F1ED7" w:rsidRPr="00E14AE4">
              <w:rPr>
                <w:rFonts w:ascii="Calibri" w:hAnsi="Calibri" w:cs="Calibri"/>
                <w:sz w:val="21"/>
                <w:szCs w:val="21"/>
              </w:rPr>
              <w:t xml:space="preserve"> presentations synthesizing </w:t>
            </w:r>
            <w:r w:rsidRPr="00E14AE4">
              <w:rPr>
                <w:rFonts w:ascii="Calibri" w:hAnsi="Calibri" w:cs="Calibri"/>
                <w:sz w:val="21"/>
                <w:szCs w:val="21"/>
              </w:rPr>
              <w:t xml:space="preserve">the benefits of </w:t>
            </w:r>
            <w:r w:rsidR="001C619F">
              <w:rPr>
                <w:rFonts w:ascii="Calibri" w:hAnsi="Calibri" w:cs="Calibri"/>
                <w:sz w:val="21"/>
                <w:szCs w:val="21"/>
              </w:rPr>
              <w:t>reusing and recycling</w:t>
            </w:r>
            <w:r w:rsidRPr="00E14AE4">
              <w:rPr>
                <w:rFonts w:ascii="Calibri" w:hAnsi="Calibri" w:cs="Calibri"/>
                <w:sz w:val="21"/>
                <w:szCs w:val="21"/>
              </w:rPr>
              <w:t xml:space="preserve">, the challenges encountered, and the </w:t>
            </w:r>
            <w:r w:rsidR="001C619F">
              <w:rPr>
                <w:rFonts w:ascii="Calibri" w:hAnsi="Calibri" w:cs="Calibri"/>
                <w:sz w:val="21"/>
                <w:szCs w:val="21"/>
              </w:rPr>
              <w:t>concepts</w:t>
            </w:r>
            <w:r w:rsidRPr="00E14AE4">
              <w:rPr>
                <w:rFonts w:ascii="Calibri" w:hAnsi="Calibri" w:cs="Calibri"/>
                <w:sz w:val="21"/>
                <w:szCs w:val="21"/>
              </w:rPr>
              <w:t xml:space="preserve"> learned through t</w:t>
            </w:r>
            <w:r w:rsidR="001C619F">
              <w:rPr>
                <w:rFonts w:ascii="Calibri" w:hAnsi="Calibri" w:cs="Calibri"/>
                <w:sz w:val="21"/>
                <w:szCs w:val="21"/>
              </w:rPr>
              <w:t xml:space="preserve">his </w:t>
            </w:r>
            <w:r w:rsidRPr="00E14AE4">
              <w:rPr>
                <w:rFonts w:ascii="Calibri" w:hAnsi="Calibri" w:cs="Calibri"/>
                <w:sz w:val="21"/>
                <w:szCs w:val="21"/>
              </w:rPr>
              <w:t>creative process.</w:t>
            </w:r>
          </w:p>
          <w:p w14:paraId="280F2509" w14:textId="3538B837" w:rsidR="385F1ED7" w:rsidRPr="00E14AE4" w:rsidRDefault="00E14AE4" w:rsidP="00FF59B3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right="-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R</w:t>
            </w:r>
            <w:r w:rsidR="0056381B" w:rsidRPr="00E14AE4">
              <w:rPr>
                <w:rFonts w:ascii="Calibri" w:hAnsi="Calibri" w:cs="Calibri"/>
                <w:sz w:val="21"/>
                <w:szCs w:val="21"/>
              </w:rPr>
              <w:t xml:space="preserve">eflection on how their </w:t>
            </w:r>
            <w:r w:rsidR="001C619F">
              <w:rPr>
                <w:rFonts w:ascii="Calibri" w:hAnsi="Calibri" w:cs="Calibri"/>
                <w:sz w:val="21"/>
                <w:szCs w:val="21"/>
              </w:rPr>
              <w:t xml:space="preserve">models </w:t>
            </w:r>
            <w:r w:rsidR="0056381B" w:rsidRPr="00E14AE4">
              <w:rPr>
                <w:rFonts w:ascii="Calibri" w:hAnsi="Calibri" w:cs="Calibri"/>
                <w:sz w:val="21"/>
                <w:szCs w:val="21"/>
              </w:rPr>
              <w:t xml:space="preserve">contribute to environmental sustainability and inspire others to </w:t>
            </w:r>
            <w:r w:rsidR="001C619F">
              <w:rPr>
                <w:rFonts w:ascii="Calibri" w:hAnsi="Calibri" w:cs="Calibri"/>
                <w:sz w:val="21"/>
                <w:szCs w:val="21"/>
              </w:rPr>
              <w:t>learn about ecological awareness.</w:t>
            </w:r>
          </w:p>
        </w:tc>
        <w:tc>
          <w:tcPr>
            <w:tcW w:w="321" w:type="dxa"/>
          </w:tcPr>
          <w:p w14:paraId="145E8914" w14:textId="77777777" w:rsidR="00B83AB0" w:rsidRPr="00E14AE4" w:rsidRDefault="00B83AB0" w:rsidP="0013652A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="385F1ED7" w:rsidRPr="00E14AE4" w14:paraId="7E6DAFA6" w14:textId="77777777" w:rsidTr="00372389">
        <w:trPr>
          <w:trHeight w:val="331"/>
        </w:trPr>
        <w:tc>
          <w:tcPr>
            <w:tcW w:w="2115" w:type="dxa"/>
          </w:tcPr>
          <w:p w14:paraId="1A49C3C1" w14:textId="54FBDD9D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84" w:type="dxa"/>
          </w:tcPr>
          <w:p w14:paraId="111045C4" w14:textId="5DEC335B" w:rsidR="008760FE" w:rsidRPr="001C619F" w:rsidRDefault="0B8A441E" w:rsidP="001C619F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right="-20"/>
              <w:rPr>
                <w:rFonts w:ascii="Calibri" w:eastAsiaTheme="minorEastAsia" w:hAnsi="Calibri" w:cs="Calibri"/>
                <w:sz w:val="21"/>
                <w:szCs w:val="21"/>
                <w:lang w:val="lt-LT"/>
              </w:rPr>
            </w:pPr>
            <w:r w:rsidRPr="00E14AE4">
              <w:rPr>
                <w:rFonts w:ascii="Calibri" w:eastAsiaTheme="minorEastAsia" w:hAnsi="Calibri" w:cs="Calibri"/>
                <w:sz w:val="21"/>
                <w:szCs w:val="21"/>
                <w:lang w:val="lt-LT"/>
              </w:rPr>
              <w:t>Cognitive competence</w:t>
            </w:r>
          </w:p>
          <w:p w14:paraId="2B0810A0" w14:textId="3B74F60E" w:rsidR="00E93AF0" w:rsidRPr="00E14AE4" w:rsidRDefault="00E93AF0" w:rsidP="008760FE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right="-20"/>
              <w:rPr>
                <w:rFonts w:ascii="Calibri" w:eastAsiaTheme="minorEastAsia" w:hAnsi="Calibri" w:cs="Calibri"/>
                <w:sz w:val="21"/>
                <w:szCs w:val="21"/>
                <w:lang w:val="lt-LT"/>
              </w:rPr>
            </w:pPr>
            <w:r w:rsidRPr="00E14AE4">
              <w:rPr>
                <w:rFonts w:ascii="Calibri" w:eastAsiaTheme="minorEastAsia" w:hAnsi="Calibri" w:cs="Calibri"/>
                <w:sz w:val="21"/>
                <w:szCs w:val="21"/>
                <w:lang w:val="lt-LT"/>
              </w:rPr>
              <w:t>Creativity competence</w:t>
            </w:r>
          </w:p>
        </w:tc>
        <w:tc>
          <w:tcPr>
            <w:tcW w:w="321" w:type="dxa"/>
          </w:tcPr>
          <w:p w14:paraId="00C47D78" w14:textId="52B550B5" w:rsidR="385F1ED7" w:rsidRPr="00E14AE4" w:rsidRDefault="385F1ED7" w:rsidP="385F1ED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="385F1ED7" w:rsidRPr="00E14AE4" w14:paraId="736E04EB" w14:textId="77777777" w:rsidTr="00372389">
        <w:trPr>
          <w:trHeight w:val="331"/>
        </w:trPr>
        <w:tc>
          <w:tcPr>
            <w:tcW w:w="2115" w:type="dxa"/>
          </w:tcPr>
          <w:p w14:paraId="7289390F" w14:textId="302FF2D6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lastRenderedPageBreak/>
              <w:t>Connections with Eco STEAM</w:t>
            </w:r>
          </w:p>
        </w:tc>
        <w:tc>
          <w:tcPr>
            <w:tcW w:w="9084" w:type="dxa"/>
          </w:tcPr>
          <w:p w14:paraId="3AA4FFB7" w14:textId="241F4611" w:rsidR="005901FE" w:rsidRPr="00FF59B3" w:rsidRDefault="55A569E0" w:rsidP="008760FE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F59B3">
              <w:rPr>
                <w:rFonts w:ascii="Calibri" w:hAnsi="Calibri" w:cs="Calibri"/>
                <w:b/>
                <w:bCs/>
                <w:color w:val="00B050"/>
                <w:sz w:val="21"/>
                <w:szCs w:val="21"/>
              </w:rPr>
              <w:t>Eco</w:t>
            </w:r>
            <w:r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A8424F" w:rsidRPr="00FF59B3">
              <w:rPr>
                <w:rFonts w:ascii="Calibri" w:hAnsi="Calibri" w:cs="Calibri"/>
                <w:sz w:val="21"/>
                <w:szCs w:val="21"/>
              </w:rPr>
              <w:t>–</w:t>
            </w:r>
            <w:r w:rsidR="161CBEF5"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A8424F" w:rsidRPr="00FF59B3">
              <w:rPr>
                <w:rFonts w:ascii="Calibri" w:hAnsi="Calibri" w:cs="Calibri"/>
                <w:sz w:val="21"/>
                <w:szCs w:val="21"/>
              </w:rPr>
              <w:t>Eco-frien</w:t>
            </w:r>
            <w:r w:rsidR="007A6CD8" w:rsidRPr="00FF59B3">
              <w:rPr>
                <w:rFonts w:ascii="Calibri" w:hAnsi="Calibri" w:cs="Calibri"/>
                <w:sz w:val="21"/>
                <w:szCs w:val="21"/>
              </w:rPr>
              <w:t>dly models from the students for the students.</w:t>
            </w:r>
          </w:p>
          <w:p w14:paraId="04C4DD47" w14:textId="3C0A5E73" w:rsidR="005901FE" w:rsidRPr="00FF59B3" w:rsidRDefault="55A569E0" w:rsidP="008760FE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F59B3">
              <w:rPr>
                <w:rFonts w:ascii="Calibri" w:hAnsi="Calibri" w:cs="Calibri"/>
                <w:b/>
                <w:bCs/>
                <w:sz w:val="21"/>
                <w:szCs w:val="21"/>
              </w:rPr>
              <w:t>S</w:t>
            </w:r>
            <w:r w:rsidRPr="00FF59B3">
              <w:rPr>
                <w:rFonts w:ascii="Calibri" w:hAnsi="Calibri" w:cs="Calibri"/>
                <w:sz w:val="21"/>
                <w:szCs w:val="21"/>
              </w:rPr>
              <w:t xml:space="preserve">cience </w:t>
            </w:r>
            <w:r w:rsidR="00FE1AA2" w:rsidRPr="00FF59B3">
              <w:rPr>
                <w:rFonts w:ascii="Calibri" w:hAnsi="Calibri" w:cs="Calibri"/>
                <w:sz w:val="21"/>
                <w:szCs w:val="21"/>
              </w:rPr>
              <w:t>–</w:t>
            </w:r>
            <w:r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FE1AA2" w:rsidRPr="00FF59B3">
              <w:rPr>
                <w:rFonts w:ascii="Calibri" w:hAnsi="Calibri" w:cs="Calibri"/>
                <w:sz w:val="21"/>
                <w:szCs w:val="21"/>
              </w:rPr>
              <w:t>connections with concepts from physics, geography, chemistry and biology.</w:t>
            </w:r>
          </w:p>
          <w:p w14:paraId="623368DE" w14:textId="1B8868FD" w:rsidR="005901FE" w:rsidRPr="00FF59B3" w:rsidRDefault="005901FE" w:rsidP="008760FE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F59B3">
              <w:rPr>
                <w:rFonts w:ascii="Calibri" w:hAnsi="Calibri" w:cs="Calibri"/>
                <w:b/>
                <w:bCs/>
                <w:sz w:val="21"/>
                <w:szCs w:val="21"/>
              </w:rPr>
              <w:t>T</w:t>
            </w:r>
            <w:r w:rsidRPr="00FF59B3">
              <w:rPr>
                <w:rFonts w:ascii="Calibri" w:hAnsi="Calibri" w:cs="Calibri"/>
                <w:sz w:val="21"/>
                <w:szCs w:val="21"/>
              </w:rPr>
              <w:t>echnology</w:t>
            </w:r>
            <w:r w:rsidR="00E14AE4"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FF59B3">
              <w:rPr>
                <w:rFonts w:ascii="Calibri" w:hAnsi="Calibri" w:cs="Calibri"/>
                <w:sz w:val="21"/>
                <w:szCs w:val="21"/>
              </w:rPr>
              <w:t>- use of digital tools for research</w:t>
            </w:r>
            <w:r w:rsidR="00FE1AA2" w:rsidRPr="00FF59B3">
              <w:rPr>
                <w:rFonts w:ascii="Calibri" w:hAnsi="Calibri" w:cs="Calibri"/>
                <w:sz w:val="21"/>
                <w:szCs w:val="21"/>
              </w:rPr>
              <w:t xml:space="preserve"> and use of different software to sketch the models.</w:t>
            </w:r>
          </w:p>
          <w:p w14:paraId="3DC348D0" w14:textId="01F16227" w:rsidR="00FE1AA2" w:rsidRPr="00FF59B3" w:rsidRDefault="00E77435" w:rsidP="008760FE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F59B3">
              <w:rPr>
                <w:rFonts w:ascii="Calibri" w:hAnsi="Calibri" w:cs="Calibri"/>
                <w:b/>
                <w:bCs/>
                <w:sz w:val="21"/>
                <w:szCs w:val="21"/>
              </w:rPr>
              <w:t>E</w:t>
            </w:r>
            <w:r w:rsidRPr="00FF59B3">
              <w:rPr>
                <w:rFonts w:ascii="Calibri" w:hAnsi="Calibri" w:cs="Calibri"/>
                <w:sz w:val="21"/>
                <w:szCs w:val="21"/>
              </w:rPr>
              <w:t>ngineering -</w:t>
            </w:r>
            <w:r w:rsidR="00E14AE4"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FF59B3">
              <w:rPr>
                <w:rFonts w:ascii="Calibri" w:hAnsi="Calibri" w:cs="Calibri"/>
                <w:sz w:val="21"/>
                <w:szCs w:val="21"/>
              </w:rPr>
              <w:t xml:space="preserve">creation of </w:t>
            </w:r>
            <w:r w:rsidR="00FE1AA2" w:rsidRPr="00FF59B3">
              <w:rPr>
                <w:rFonts w:ascii="Calibri" w:hAnsi="Calibri" w:cs="Calibri"/>
                <w:sz w:val="21"/>
                <w:szCs w:val="21"/>
              </w:rPr>
              <w:t>innovative symmetrical models and products with math formulas that will increase students interests in mathematics.</w:t>
            </w:r>
          </w:p>
          <w:p w14:paraId="7DF61949" w14:textId="4C5E015A" w:rsidR="6F1CAA89" w:rsidRPr="00FF59B3" w:rsidRDefault="00E77435" w:rsidP="008760FE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F59B3">
              <w:rPr>
                <w:rFonts w:ascii="Calibri" w:hAnsi="Calibri" w:cs="Calibri"/>
                <w:b/>
                <w:bCs/>
                <w:sz w:val="21"/>
                <w:szCs w:val="21"/>
              </w:rPr>
              <w:t>A</w:t>
            </w:r>
            <w:r w:rsidRPr="00FF59B3">
              <w:rPr>
                <w:rFonts w:ascii="Calibri" w:hAnsi="Calibri" w:cs="Calibri"/>
                <w:sz w:val="21"/>
                <w:szCs w:val="21"/>
              </w:rPr>
              <w:t>rts</w:t>
            </w:r>
            <w:r w:rsidR="00E14AE4"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7A6CD8" w:rsidRPr="00FF59B3">
              <w:rPr>
                <w:rFonts w:ascii="Calibri" w:hAnsi="Calibri" w:cs="Calibri"/>
                <w:sz w:val="21"/>
                <w:szCs w:val="21"/>
              </w:rPr>
              <w:t>–</w:t>
            </w:r>
            <w:r w:rsidR="00E14AE4"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7A6CD8" w:rsidRPr="00FF59B3">
              <w:rPr>
                <w:rFonts w:ascii="Calibri" w:hAnsi="Calibri" w:cs="Calibri"/>
                <w:sz w:val="21"/>
                <w:szCs w:val="21"/>
              </w:rPr>
              <w:t>artistic approach for creating models and projects with symmetrical formulas.</w:t>
            </w:r>
          </w:p>
          <w:p w14:paraId="7F7D4D2D" w14:textId="5EA9C00B" w:rsidR="00495A4A" w:rsidRPr="00FF59B3" w:rsidRDefault="005901FE" w:rsidP="00983F5C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FF59B3">
              <w:rPr>
                <w:rFonts w:ascii="Calibri" w:hAnsi="Calibri" w:cs="Calibri"/>
                <w:b/>
                <w:bCs/>
                <w:sz w:val="21"/>
                <w:szCs w:val="21"/>
              </w:rPr>
              <w:t>M</w:t>
            </w:r>
            <w:r w:rsidRPr="00FF59B3">
              <w:rPr>
                <w:rFonts w:ascii="Calibri" w:hAnsi="Calibri" w:cs="Calibri"/>
                <w:sz w:val="21"/>
                <w:szCs w:val="21"/>
              </w:rPr>
              <w:t>ath</w:t>
            </w:r>
            <w:r w:rsidR="00E14AE4"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FE1AA2" w:rsidRPr="00FF59B3">
              <w:rPr>
                <w:rFonts w:ascii="Calibri" w:hAnsi="Calibri" w:cs="Calibri"/>
                <w:sz w:val="21"/>
                <w:szCs w:val="21"/>
              </w:rPr>
              <w:t>–</w:t>
            </w:r>
            <w:r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FE1AA2" w:rsidRPr="00FF59B3">
              <w:rPr>
                <w:rFonts w:ascii="Calibri" w:hAnsi="Calibri" w:cs="Calibri"/>
                <w:sz w:val="21"/>
                <w:szCs w:val="21"/>
              </w:rPr>
              <w:t>measurement and use of different math concepts applied in daily life.</w:t>
            </w:r>
            <w:r w:rsidR="00495A4A" w:rsidRPr="00FF59B3"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321" w:type="dxa"/>
          </w:tcPr>
          <w:p w14:paraId="188CCDA6" w14:textId="2738CDC2" w:rsidR="385F1ED7" w:rsidRPr="00E14AE4" w:rsidRDefault="385F1ED7" w:rsidP="385F1ED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="385F1ED7" w:rsidRPr="00E14AE4" w14:paraId="01C40A73" w14:textId="77777777" w:rsidTr="00372389">
        <w:trPr>
          <w:trHeight w:val="331"/>
        </w:trPr>
        <w:tc>
          <w:tcPr>
            <w:tcW w:w="2115" w:type="dxa"/>
          </w:tcPr>
          <w:p w14:paraId="06730347" w14:textId="184AC45A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84" w:type="dxa"/>
          </w:tcPr>
          <w:p w14:paraId="66F6F098" w14:textId="08429743" w:rsidR="008760FE" w:rsidRPr="00E14AE4" w:rsidRDefault="385F1ED7" w:rsidP="00983F5C">
            <w:pPr>
              <w:pStyle w:val="Graphic"/>
              <w:jc w:val="both"/>
            </w:pPr>
            <w:r w:rsidRPr="00E14AE4">
              <w:t>•</w:t>
            </w:r>
            <w:r w:rsidR="00E14AE4">
              <w:t xml:space="preserve"> 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Online </w:t>
            </w:r>
            <w:r w:rsidR="00F02ABE" w:rsidRPr="00AF6634">
              <w:rPr>
                <w:rFonts w:ascii="Calibri" w:hAnsi="Calibri" w:cs="Calibri"/>
                <w:sz w:val="21"/>
                <w:szCs w:val="21"/>
              </w:rPr>
              <w:t>r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esources for </w:t>
            </w:r>
            <w:r w:rsidR="0056381B" w:rsidRPr="00AF6634">
              <w:rPr>
                <w:rFonts w:ascii="Calibri" w:hAnsi="Calibri" w:cs="Calibri"/>
                <w:sz w:val="21"/>
                <w:szCs w:val="21"/>
              </w:rPr>
              <w:t>design examples with</w:t>
            </w:r>
            <w:r w:rsidR="00F02ABE" w:rsidRPr="00AF6634">
              <w:rPr>
                <w:rFonts w:ascii="Calibri" w:hAnsi="Calibri" w:cs="Calibri"/>
                <w:sz w:val="21"/>
                <w:szCs w:val="21"/>
              </w:rPr>
              <w:t xml:space="preserve"> reusable</w:t>
            </w:r>
            <w:r w:rsidR="0056381B" w:rsidRPr="00AF6634">
              <w:rPr>
                <w:rFonts w:ascii="Calibri" w:hAnsi="Calibri" w:cs="Calibri"/>
                <w:sz w:val="21"/>
                <w:szCs w:val="21"/>
              </w:rPr>
              <w:t xml:space="preserve"> materials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.</w:t>
            </w:r>
          </w:p>
        </w:tc>
        <w:tc>
          <w:tcPr>
            <w:tcW w:w="321" w:type="dxa"/>
          </w:tcPr>
          <w:p w14:paraId="4EE6D6A5" w14:textId="7F2E375E" w:rsidR="385F1ED7" w:rsidRPr="00E14AE4" w:rsidRDefault="385F1ED7" w:rsidP="385F1ED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="385F1ED7" w:rsidRPr="00E14AE4" w14:paraId="0732FCA9" w14:textId="77777777" w:rsidTr="00372389">
        <w:trPr>
          <w:trHeight w:val="331"/>
        </w:trPr>
        <w:tc>
          <w:tcPr>
            <w:tcW w:w="2115" w:type="dxa"/>
          </w:tcPr>
          <w:p w14:paraId="5F2DCFD1" w14:textId="107D9798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84" w:type="dxa"/>
          </w:tcPr>
          <w:p w14:paraId="1495889B" w14:textId="1BFC7AB9" w:rsidR="385F1ED7" w:rsidRPr="00AF6634" w:rsidRDefault="385F1ED7" w:rsidP="008760FE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E14AE4">
              <w:t>•</w:t>
            </w:r>
            <w:r w:rsidR="00E14AE4">
              <w:t xml:space="preserve"> </w:t>
            </w:r>
            <w:r w:rsidRPr="00AF6634">
              <w:rPr>
                <w:rFonts w:ascii="Calibri" w:hAnsi="Calibri" w:cs="Calibri"/>
              </w:rPr>
              <w:t>Th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e activity should be adaptable to different local </w:t>
            </w:r>
            <w:r w:rsidR="00AC1E4A" w:rsidRPr="00AF6634">
              <w:rPr>
                <w:rFonts w:ascii="Calibri" w:hAnsi="Calibri" w:cs="Calibri"/>
                <w:sz w:val="21"/>
                <w:szCs w:val="21"/>
              </w:rPr>
              <w:t>upcycling materials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4107DD4D" w14:textId="3FFCCC9F" w:rsidR="385F1ED7" w:rsidRPr="00AF6634" w:rsidRDefault="385F1ED7" w:rsidP="008760FE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F6634">
              <w:rPr>
                <w:rFonts w:ascii="Calibri" w:hAnsi="Calibri" w:cs="Calibri"/>
                <w:sz w:val="21"/>
                <w:szCs w:val="21"/>
              </w:rPr>
              <w:t>•</w:t>
            </w:r>
            <w:r w:rsidR="00E14AE4" w:rsidRPr="00AF663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Emphasize safety and ethical conduct during</w:t>
            </w:r>
            <w:r w:rsidR="00AC1E4A" w:rsidRPr="00AF6634">
              <w:rPr>
                <w:rFonts w:ascii="Calibri" w:hAnsi="Calibri" w:cs="Calibri"/>
                <w:sz w:val="21"/>
                <w:szCs w:val="21"/>
              </w:rPr>
              <w:t xml:space="preserve"> practical work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650A3201" w14:textId="08E24752" w:rsidR="385F1ED7" w:rsidRPr="00E14AE4" w:rsidRDefault="385F1ED7" w:rsidP="008760FE">
            <w:pPr>
              <w:pStyle w:val="Graphic"/>
              <w:jc w:val="both"/>
            </w:pPr>
            <w:r w:rsidRPr="00AF6634">
              <w:rPr>
                <w:rFonts w:ascii="Calibri" w:hAnsi="Calibri" w:cs="Calibri"/>
                <w:sz w:val="21"/>
                <w:szCs w:val="21"/>
              </w:rPr>
              <w:t>•</w:t>
            </w:r>
            <w:r w:rsidR="00E14AE4" w:rsidRPr="00AF663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F6634">
              <w:rPr>
                <w:rFonts w:ascii="Calibri" w:hAnsi="Calibri" w:cs="Calibri"/>
                <w:sz w:val="21"/>
                <w:szCs w:val="21"/>
              </w:rPr>
              <w:t xml:space="preserve">Encourage students to reflect on their role in </w:t>
            </w:r>
            <w:r w:rsidR="00AC1E4A" w:rsidRPr="00AF6634">
              <w:rPr>
                <w:rFonts w:ascii="Calibri" w:hAnsi="Calibri" w:cs="Calibri"/>
                <w:sz w:val="21"/>
                <w:szCs w:val="21"/>
              </w:rPr>
              <w:t>the usage of recycling</w:t>
            </w:r>
            <w:r w:rsidR="00AF6634">
              <w:rPr>
                <w:rFonts w:ascii="Calibri" w:hAnsi="Calibri" w:cs="Calibri"/>
                <w:sz w:val="21"/>
                <w:szCs w:val="21"/>
              </w:rPr>
              <w:t>/reusing</w:t>
            </w:r>
            <w:r w:rsidR="00AC1E4A" w:rsidRPr="00AF6634">
              <w:rPr>
                <w:rFonts w:ascii="Calibri" w:hAnsi="Calibri" w:cs="Calibri"/>
                <w:sz w:val="21"/>
                <w:szCs w:val="21"/>
              </w:rPr>
              <w:t xml:space="preserve"> materials </w:t>
            </w:r>
            <w:r w:rsidRPr="00AF6634">
              <w:rPr>
                <w:rFonts w:ascii="Calibri" w:hAnsi="Calibri" w:cs="Calibri"/>
                <w:sz w:val="21"/>
                <w:szCs w:val="21"/>
              </w:rPr>
              <w:t>and the importance of sustainable practices.</w:t>
            </w:r>
          </w:p>
        </w:tc>
        <w:tc>
          <w:tcPr>
            <w:tcW w:w="321" w:type="dxa"/>
          </w:tcPr>
          <w:p w14:paraId="170B444C" w14:textId="2165413F" w:rsidR="385F1ED7" w:rsidRPr="00E14AE4" w:rsidRDefault="385F1ED7" w:rsidP="385F1ED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</w:tbl>
    <w:p w14:paraId="6AF88813" w14:textId="385BF4FE" w:rsidR="385F1ED7" w:rsidRPr="00E14AE4" w:rsidRDefault="385F1ED7" w:rsidP="385F1ED7">
      <w:pPr>
        <w:rPr>
          <w:rFonts w:ascii="Calibri" w:hAnsi="Calibri" w:cs="Calibri"/>
          <w:sz w:val="21"/>
          <w:szCs w:val="21"/>
        </w:rPr>
      </w:pPr>
    </w:p>
    <w:p w14:paraId="543328B9" w14:textId="7F51CFB2" w:rsidR="3283FC4B" w:rsidRPr="00E14AE4" w:rsidRDefault="3283FC4B" w:rsidP="385F1ED7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E14AE4">
        <w:rPr>
          <w:rFonts w:ascii="Calibri" w:eastAsia="Calibri" w:hAnsi="Calibri" w:cs="Calibri"/>
          <w:b/>
          <w:bCs/>
          <w:sz w:val="21"/>
          <w:szCs w:val="21"/>
        </w:rPr>
        <w:t>Assessment Table for Web Quest Reports:</w:t>
      </w:r>
    </w:p>
    <w:tbl>
      <w:tblPr>
        <w:tblStyle w:val="GridTable4-Accent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="385F1ED7" w:rsidRPr="00E14AE4" w14:paraId="0983AD25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3799D1B7" w14:textId="4C7E44A1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14:paraId="5E4EBC50" w14:textId="2267E5DD" w:rsidR="385F1ED7" w:rsidRPr="00E14AE4" w:rsidRDefault="385F1ED7" w:rsidP="385F1ED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14:paraId="5B80950B" w14:textId="6DD46FC4" w:rsidR="385F1ED7" w:rsidRPr="00E14AE4" w:rsidRDefault="385F1ED7" w:rsidP="385F1ED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Comments</w:t>
            </w:r>
          </w:p>
        </w:tc>
      </w:tr>
      <w:tr w:rsidR="385F1ED7" w:rsidRPr="00E14AE4" w14:paraId="1DA6FBD7" w14:textId="77777777" w:rsidTr="385F1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0AE3AA4C" w14:textId="03879106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Depth of Research</w:t>
            </w:r>
          </w:p>
        </w:tc>
        <w:tc>
          <w:tcPr>
            <w:tcW w:w="3840" w:type="dxa"/>
          </w:tcPr>
          <w:p w14:paraId="0724B179" w14:textId="0562B940" w:rsidR="385F1ED7" w:rsidRPr="00E14AE4" w:rsidRDefault="385F1ED7" w:rsidP="385F1ED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35C9222D" w14:textId="5B35E735" w:rsidR="385F1ED7" w:rsidRPr="00E14AE4" w:rsidRDefault="385F1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385F1ED7" w:rsidRPr="00E14AE4" w14:paraId="7CE0B6D1" w14:textId="77777777" w:rsidTr="385F1E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32FD1ADD" w14:textId="223E9CBB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 xml:space="preserve">Understanding of </w:t>
            </w:r>
            <w:r w:rsidR="002249D2">
              <w:rPr>
                <w:rFonts w:ascii="Calibri" w:eastAsia="Calibri" w:hAnsi="Calibri" w:cs="Calibri"/>
                <w:sz w:val="21"/>
                <w:szCs w:val="21"/>
              </w:rPr>
              <w:t>the concept symmetry</w:t>
            </w:r>
          </w:p>
        </w:tc>
        <w:tc>
          <w:tcPr>
            <w:tcW w:w="3840" w:type="dxa"/>
          </w:tcPr>
          <w:p w14:paraId="7F9A3ACB" w14:textId="56CDE6DC" w:rsidR="385F1ED7" w:rsidRPr="00E14AE4" w:rsidRDefault="385F1ED7" w:rsidP="385F1ED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1AAE7EDD" w14:textId="2D1A332D" w:rsidR="385F1ED7" w:rsidRPr="00E14AE4" w:rsidRDefault="385F1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385F1ED7" w:rsidRPr="00E14AE4" w14:paraId="33EC0DA5" w14:textId="77777777" w:rsidTr="385F1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5128771A" w14:textId="5C4491E4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Accuracy of Information</w:t>
            </w:r>
          </w:p>
        </w:tc>
        <w:tc>
          <w:tcPr>
            <w:tcW w:w="3840" w:type="dxa"/>
          </w:tcPr>
          <w:p w14:paraId="6038D255" w14:textId="22835EC8" w:rsidR="385F1ED7" w:rsidRPr="00E14AE4" w:rsidRDefault="385F1ED7" w:rsidP="385F1ED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28FC4EAD" w14:textId="1F069309" w:rsidR="385F1ED7" w:rsidRPr="00E14AE4" w:rsidRDefault="385F1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385F1ED7" w:rsidRPr="00E14AE4" w14:paraId="333FD8F9" w14:textId="77777777" w:rsidTr="385F1E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065A3AE2" w14:textId="66ADB99D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Quality of Presentation</w:t>
            </w:r>
          </w:p>
        </w:tc>
        <w:tc>
          <w:tcPr>
            <w:tcW w:w="3840" w:type="dxa"/>
          </w:tcPr>
          <w:p w14:paraId="09551A59" w14:textId="28B73E5B" w:rsidR="385F1ED7" w:rsidRPr="00E14AE4" w:rsidRDefault="385F1ED7" w:rsidP="385F1ED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1E3C05E9" w14:textId="5C2B15E5" w:rsidR="385F1ED7" w:rsidRPr="00E14AE4" w:rsidRDefault="385F1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385F1ED7" w:rsidRPr="00E14AE4" w14:paraId="1DA0543B" w14:textId="77777777" w:rsidTr="385F1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68D746C" w14:textId="2D55F55A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Use of Visuals</w:t>
            </w:r>
          </w:p>
        </w:tc>
        <w:tc>
          <w:tcPr>
            <w:tcW w:w="3840" w:type="dxa"/>
          </w:tcPr>
          <w:p w14:paraId="6E0256E7" w14:textId="09C46780" w:rsidR="385F1ED7" w:rsidRPr="00E14AE4" w:rsidRDefault="385F1ED7" w:rsidP="385F1ED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79CB2B4D" w14:textId="3DC41F07" w:rsidR="385F1ED7" w:rsidRPr="00E14AE4" w:rsidRDefault="385F1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41852140" w14:textId="28C619F0" w:rsidR="385F1ED7" w:rsidRDefault="385F1ED7" w:rsidP="00F443DD">
      <w:pPr>
        <w:spacing w:after="180" w:line="274" w:lineRule="auto"/>
        <w:rPr>
          <w:rFonts w:ascii="Calibri" w:hAnsi="Calibri" w:cs="Calibri"/>
          <w:sz w:val="21"/>
          <w:szCs w:val="21"/>
        </w:rPr>
      </w:pPr>
    </w:p>
    <w:p w14:paraId="52DDDB3C" w14:textId="77777777" w:rsidR="00983F5C" w:rsidRPr="00E14AE4" w:rsidRDefault="00983F5C" w:rsidP="00F443DD">
      <w:pPr>
        <w:spacing w:after="180" w:line="274" w:lineRule="auto"/>
        <w:rPr>
          <w:rFonts w:ascii="Calibri" w:hAnsi="Calibri" w:cs="Calibri"/>
          <w:sz w:val="21"/>
          <w:szCs w:val="21"/>
        </w:rPr>
      </w:pPr>
    </w:p>
    <w:p w14:paraId="1A138848" w14:textId="3D4B9156" w:rsidR="770B45BE" w:rsidRPr="00E14AE4" w:rsidRDefault="770B45BE" w:rsidP="385F1ED7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E14AE4">
        <w:rPr>
          <w:rFonts w:ascii="Calibri" w:eastAsia="Calibri" w:hAnsi="Calibri" w:cs="Calibri"/>
          <w:b/>
          <w:bCs/>
          <w:sz w:val="21"/>
          <w:szCs w:val="21"/>
        </w:rPr>
        <w:t>Assessment Table for Group Presentations:</w:t>
      </w:r>
    </w:p>
    <w:tbl>
      <w:tblPr>
        <w:tblStyle w:val="GridTable4-Accent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="385F1ED7" w:rsidRPr="00E14AE4" w14:paraId="63355E59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7624A62F" w14:textId="656BB613" w:rsidR="385F1ED7" w:rsidRPr="00E14AE4" w:rsidRDefault="385F1ED7" w:rsidP="385F1ED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14:paraId="7E7254F7" w14:textId="2B231A56" w:rsidR="385F1ED7" w:rsidRPr="00E14AE4" w:rsidRDefault="385F1ED7" w:rsidP="385F1ED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14:paraId="3F194773" w14:textId="44F6307E" w:rsidR="385F1ED7" w:rsidRPr="00E14AE4" w:rsidRDefault="385F1ED7" w:rsidP="385F1ED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Comments</w:t>
            </w:r>
          </w:p>
        </w:tc>
      </w:tr>
      <w:tr w:rsidR="385F1ED7" w:rsidRPr="00E14AE4" w14:paraId="11E1FEA0" w14:textId="77777777" w:rsidTr="385F1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5262C391" w14:textId="0E03FDB2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Comprehensiveness of Findings</w:t>
            </w:r>
          </w:p>
        </w:tc>
        <w:tc>
          <w:tcPr>
            <w:tcW w:w="3840" w:type="dxa"/>
          </w:tcPr>
          <w:p w14:paraId="48B60BC8" w14:textId="7790DDBA" w:rsidR="385F1ED7" w:rsidRPr="00E14AE4" w:rsidRDefault="385F1ED7" w:rsidP="385F1ED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536BBA08" w14:textId="46ABDE01" w:rsidR="385F1ED7" w:rsidRPr="00E14AE4" w:rsidRDefault="385F1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385F1ED7" w:rsidRPr="00E14AE4" w14:paraId="75234110" w14:textId="77777777" w:rsidTr="385F1E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7D13E3E8" w14:textId="1EB27443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Clarity in Presentation of Data</w:t>
            </w:r>
          </w:p>
        </w:tc>
        <w:tc>
          <w:tcPr>
            <w:tcW w:w="3840" w:type="dxa"/>
          </w:tcPr>
          <w:p w14:paraId="355E6174" w14:textId="0E619E02" w:rsidR="385F1ED7" w:rsidRPr="00E14AE4" w:rsidRDefault="385F1ED7" w:rsidP="385F1ED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06848941" w14:textId="06915EB7" w:rsidR="385F1ED7" w:rsidRPr="00E14AE4" w:rsidRDefault="385F1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385F1ED7" w:rsidRPr="00E14AE4" w14:paraId="1073D8EA" w14:textId="77777777" w:rsidTr="385F1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22A74AEE" w14:textId="03ABB51B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 xml:space="preserve">Understanding of </w:t>
            </w:r>
            <w:r w:rsidR="00F443DD" w:rsidRPr="00E14AE4">
              <w:rPr>
                <w:rFonts w:ascii="Calibri" w:eastAsia="Calibri" w:hAnsi="Calibri" w:cs="Calibri"/>
                <w:sz w:val="21"/>
                <w:szCs w:val="21"/>
              </w:rPr>
              <w:t>recycling</w:t>
            </w:r>
            <w:r w:rsidR="005C303C">
              <w:rPr>
                <w:rFonts w:ascii="Calibri" w:eastAsia="Calibri" w:hAnsi="Calibri" w:cs="Calibri"/>
                <w:sz w:val="21"/>
                <w:szCs w:val="21"/>
              </w:rPr>
              <w:t>/reusing</w:t>
            </w:r>
            <w:r w:rsidR="00F443DD" w:rsidRPr="00E14AE4">
              <w:rPr>
                <w:rFonts w:ascii="Calibri" w:eastAsia="Calibri" w:hAnsi="Calibri" w:cs="Calibri"/>
                <w:sz w:val="21"/>
                <w:szCs w:val="21"/>
              </w:rPr>
              <w:t xml:space="preserve"> proce</w:t>
            </w:r>
            <w:r w:rsidR="005C303C">
              <w:rPr>
                <w:rFonts w:ascii="Calibri" w:eastAsia="Calibri" w:hAnsi="Calibri" w:cs="Calibri"/>
                <w:sz w:val="21"/>
                <w:szCs w:val="21"/>
              </w:rPr>
              <w:t>s</w:t>
            </w:r>
            <w:r w:rsidR="00F443DD" w:rsidRPr="00E14AE4">
              <w:rPr>
                <w:rFonts w:ascii="Calibri" w:eastAsia="Calibri" w:hAnsi="Calibri" w:cs="Calibri"/>
                <w:sz w:val="21"/>
                <w:szCs w:val="21"/>
              </w:rPr>
              <w:t>ses</w:t>
            </w:r>
          </w:p>
        </w:tc>
        <w:tc>
          <w:tcPr>
            <w:tcW w:w="3840" w:type="dxa"/>
          </w:tcPr>
          <w:p w14:paraId="07B49443" w14:textId="6DCDF0A8" w:rsidR="385F1ED7" w:rsidRPr="00E14AE4" w:rsidRDefault="385F1ED7" w:rsidP="385F1ED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06516B37" w14:textId="2A767315" w:rsidR="385F1ED7" w:rsidRPr="00E14AE4" w:rsidRDefault="385F1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385F1ED7" w:rsidRPr="00E14AE4" w14:paraId="47536F44" w14:textId="77777777" w:rsidTr="385F1E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603C0093" w14:textId="50C486BC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Ecological Interpretations and Insights</w:t>
            </w:r>
          </w:p>
        </w:tc>
        <w:tc>
          <w:tcPr>
            <w:tcW w:w="3840" w:type="dxa"/>
          </w:tcPr>
          <w:p w14:paraId="3196936A" w14:textId="06EB1D95" w:rsidR="385F1ED7" w:rsidRPr="00E14AE4" w:rsidRDefault="385F1ED7" w:rsidP="385F1ED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6EF73C3A" w14:textId="6D4918AC" w:rsidR="385F1ED7" w:rsidRPr="00E14AE4" w:rsidRDefault="385F1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385F1ED7" w:rsidRPr="00E14AE4" w14:paraId="2F5D8BF1" w14:textId="77777777" w:rsidTr="385F1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39B71109" w14:textId="1AD1AEC9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Teamwork and Collaboration</w:t>
            </w:r>
          </w:p>
        </w:tc>
        <w:tc>
          <w:tcPr>
            <w:tcW w:w="3840" w:type="dxa"/>
          </w:tcPr>
          <w:p w14:paraId="03F58631" w14:textId="4CC2ED5F" w:rsidR="385F1ED7" w:rsidRPr="00E14AE4" w:rsidRDefault="385F1ED7" w:rsidP="385F1ED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00B835E9" w14:textId="020CD6D2" w:rsidR="385F1ED7" w:rsidRPr="00E14AE4" w:rsidRDefault="385F1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385F1ED7" w:rsidRPr="00E14AE4" w14:paraId="6A101C04" w14:textId="77777777" w:rsidTr="385F1E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087217F" w14:textId="022B77D6" w:rsidR="385F1ED7" w:rsidRPr="00E14AE4" w:rsidRDefault="385F1ED7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Use of Visual Aids in Presentation</w:t>
            </w:r>
          </w:p>
        </w:tc>
        <w:tc>
          <w:tcPr>
            <w:tcW w:w="3840" w:type="dxa"/>
          </w:tcPr>
          <w:p w14:paraId="6328EF52" w14:textId="6D01DBCD" w:rsidR="385F1ED7" w:rsidRPr="00E14AE4" w:rsidRDefault="385F1ED7" w:rsidP="385F1ED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E14AE4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0798A48C" w14:textId="219FC996" w:rsidR="385F1ED7" w:rsidRPr="00E14AE4" w:rsidRDefault="385F1ED7" w:rsidP="385F1ED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  <w:p w14:paraId="43844304" w14:textId="593498F5" w:rsidR="385F1ED7" w:rsidRPr="00E14AE4" w:rsidRDefault="385F1ED7" w:rsidP="385F1ED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4B0DE43C" w14:textId="6D6AC303" w:rsidR="385F1ED7" w:rsidRPr="00E14AE4" w:rsidRDefault="385F1ED7" w:rsidP="00D62149">
      <w:pPr>
        <w:rPr>
          <w:rFonts w:ascii="Calibri" w:hAnsi="Calibri" w:cs="Calibri"/>
          <w:sz w:val="21"/>
          <w:szCs w:val="21"/>
        </w:rPr>
      </w:pPr>
    </w:p>
    <w:sectPr w:rsidR="385F1ED7" w:rsidRPr="00E14AE4" w:rsidSect="0042068E">
      <w:footerReference w:type="default" r:id="rId14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6B321" w14:textId="77777777" w:rsidR="00463E24" w:rsidRDefault="00463E24" w:rsidP="00E02929">
      <w:pPr>
        <w:spacing w:after="0"/>
      </w:pPr>
      <w:r>
        <w:separator/>
      </w:r>
    </w:p>
    <w:p w14:paraId="5CF2FF42" w14:textId="77777777" w:rsidR="00463E24" w:rsidRDefault="00463E24"/>
  </w:endnote>
  <w:endnote w:type="continuationSeparator" w:id="0">
    <w:p w14:paraId="7769E27D" w14:textId="77777777" w:rsidR="00463E24" w:rsidRDefault="00463E24" w:rsidP="00E02929">
      <w:pPr>
        <w:spacing w:after="0"/>
      </w:pPr>
      <w:r>
        <w:continuationSeparator/>
      </w:r>
    </w:p>
    <w:p w14:paraId="3422C222" w14:textId="77777777" w:rsidR="00463E24" w:rsidRDefault="00463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615FE" w14:textId="2EFA0D73" w:rsidR="00813E52" w:rsidRDefault="00813E52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F5C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7FD9F" w14:textId="77777777" w:rsidR="00463E24" w:rsidRDefault="00463E24" w:rsidP="00E02929">
      <w:pPr>
        <w:spacing w:after="0"/>
      </w:pPr>
      <w:r>
        <w:separator/>
      </w:r>
    </w:p>
    <w:p w14:paraId="73397CD3" w14:textId="77777777" w:rsidR="00463E24" w:rsidRDefault="00463E24"/>
  </w:footnote>
  <w:footnote w:type="continuationSeparator" w:id="0">
    <w:p w14:paraId="0283338E" w14:textId="77777777" w:rsidR="00463E24" w:rsidRDefault="00463E24" w:rsidP="00E02929">
      <w:pPr>
        <w:spacing w:after="0"/>
      </w:pPr>
      <w:r>
        <w:continuationSeparator/>
      </w:r>
    </w:p>
    <w:p w14:paraId="7E5D76AB" w14:textId="77777777" w:rsidR="00463E24" w:rsidRDefault="00463E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CA3D7"/>
    <w:multiLevelType w:val="hybridMultilevel"/>
    <w:tmpl w:val="E578F34C"/>
    <w:lvl w:ilvl="0" w:tplc="6F92B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D050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E4A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2C5C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660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1E2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7A8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200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F826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F7705"/>
    <w:multiLevelType w:val="hybridMultilevel"/>
    <w:tmpl w:val="92EC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012A"/>
    <w:multiLevelType w:val="hybridMultilevel"/>
    <w:tmpl w:val="234689B8"/>
    <w:lvl w:ilvl="0" w:tplc="EF320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29C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160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FE8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12C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BE66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0407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541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B647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594C0"/>
    <w:multiLevelType w:val="hybridMultilevel"/>
    <w:tmpl w:val="A0406162"/>
    <w:lvl w:ilvl="0" w:tplc="6892006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EB8B6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34E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362C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7A72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CE4C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A8D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E696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520E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0060897">
    <w:abstractNumId w:val="16"/>
  </w:num>
  <w:num w:numId="2" w16cid:durableId="413867456">
    <w:abstractNumId w:val="7"/>
  </w:num>
  <w:num w:numId="3" w16cid:durableId="1036079934">
    <w:abstractNumId w:val="11"/>
  </w:num>
  <w:num w:numId="4" w16cid:durableId="2082750981">
    <w:abstractNumId w:val="12"/>
  </w:num>
  <w:num w:numId="5" w16cid:durableId="1548641428">
    <w:abstractNumId w:val="13"/>
  </w:num>
  <w:num w:numId="6" w16cid:durableId="466629412">
    <w:abstractNumId w:val="5"/>
  </w:num>
  <w:num w:numId="7" w16cid:durableId="753162187">
    <w:abstractNumId w:val="14"/>
  </w:num>
  <w:num w:numId="8" w16cid:durableId="1674071456">
    <w:abstractNumId w:val="9"/>
  </w:num>
  <w:num w:numId="9" w16cid:durableId="1027633477">
    <w:abstractNumId w:val="6"/>
  </w:num>
  <w:num w:numId="10" w16cid:durableId="123354874">
    <w:abstractNumId w:val="10"/>
  </w:num>
  <w:num w:numId="11" w16cid:durableId="732659071">
    <w:abstractNumId w:val="15"/>
  </w:num>
  <w:num w:numId="12" w16cid:durableId="1690914133">
    <w:abstractNumId w:val="4"/>
  </w:num>
  <w:num w:numId="13" w16cid:durableId="948975167">
    <w:abstractNumId w:val="3"/>
  </w:num>
  <w:num w:numId="14" w16cid:durableId="790711158">
    <w:abstractNumId w:val="2"/>
  </w:num>
  <w:num w:numId="15" w16cid:durableId="455609605">
    <w:abstractNumId w:val="1"/>
  </w:num>
  <w:num w:numId="16" w16cid:durableId="909118883">
    <w:abstractNumId w:val="0"/>
  </w:num>
  <w:num w:numId="17" w16cid:durableId="6266651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16E9"/>
    <w:rsid w:val="00063395"/>
    <w:rsid w:val="00084FFF"/>
    <w:rsid w:val="00092A35"/>
    <w:rsid w:val="000B7024"/>
    <w:rsid w:val="000C215D"/>
    <w:rsid w:val="000C321B"/>
    <w:rsid w:val="000C6B12"/>
    <w:rsid w:val="0010110F"/>
    <w:rsid w:val="0010697E"/>
    <w:rsid w:val="0013652A"/>
    <w:rsid w:val="00145D68"/>
    <w:rsid w:val="00166CFC"/>
    <w:rsid w:val="001960E4"/>
    <w:rsid w:val="001A58E9"/>
    <w:rsid w:val="001B0C6F"/>
    <w:rsid w:val="001C619F"/>
    <w:rsid w:val="001E3F44"/>
    <w:rsid w:val="001F31F6"/>
    <w:rsid w:val="0020390E"/>
    <w:rsid w:val="0021670F"/>
    <w:rsid w:val="002249D2"/>
    <w:rsid w:val="00240B38"/>
    <w:rsid w:val="00251688"/>
    <w:rsid w:val="002517EA"/>
    <w:rsid w:val="00274D9E"/>
    <w:rsid w:val="00290F0F"/>
    <w:rsid w:val="00292EF3"/>
    <w:rsid w:val="0029418F"/>
    <w:rsid w:val="003120E0"/>
    <w:rsid w:val="00321270"/>
    <w:rsid w:val="00321F35"/>
    <w:rsid w:val="003345B6"/>
    <w:rsid w:val="0033460E"/>
    <w:rsid w:val="00356BB9"/>
    <w:rsid w:val="003660D7"/>
    <w:rsid w:val="00372389"/>
    <w:rsid w:val="0038652D"/>
    <w:rsid w:val="00386800"/>
    <w:rsid w:val="00392E08"/>
    <w:rsid w:val="00393D6F"/>
    <w:rsid w:val="003A7977"/>
    <w:rsid w:val="003C1FC0"/>
    <w:rsid w:val="003C3319"/>
    <w:rsid w:val="003C46A7"/>
    <w:rsid w:val="003C78CB"/>
    <w:rsid w:val="003D6565"/>
    <w:rsid w:val="003F49D9"/>
    <w:rsid w:val="0042068E"/>
    <w:rsid w:val="004257E0"/>
    <w:rsid w:val="0044378E"/>
    <w:rsid w:val="004502DA"/>
    <w:rsid w:val="004537C5"/>
    <w:rsid w:val="00463E24"/>
    <w:rsid w:val="00465B79"/>
    <w:rsid w:val="00495301"/>
    <w:rsid w:val="00495A4A"/>
    <w:rsid w:val="004A234F"/>
    <w:rsid w:val="005028E7"/>
    <w:rsid w:val="00504074"/>
    <w:rsid w:val="00516666"/>
    <w:rsid w:val="005235FF"/>
    <w:rsid w:val="00554FFA"/>
    <w:rsid w:val="0056381B"/>
    <w:rsid w:val="005848AD"/>
    <w:rsid w:val="00587DBA"/>
    <w:rsid w:val="005901FE"/>
    <w:rsid w:val="005A2C96"/>
    <w:rsid w:val="005A49E4"/>
    <w:rsid w:val="005C303C"/>
    <w:rsid w:val="005C4039"/>
    <w:rsid w:val="005F4C34"/>
    <w:rsid w:val="005F61B2"/>
    <w:rsid w:val="00607D89"/>
    <w:rsid w:val="00610040"/>
    <w:rsid w:val="00631F6B"/>
    <w:rsid w:val="00667735"/>
    <w:rsid w:val="006A3AA8"/>
    <w:rsid w:val="006A55AF"/>
    <w:rsid w:val="006B5621"/>
    <w:rsid w:val="006B7FF7"/>
    <w:rsid w:val="006D7E96"/>
    <w:rsid w:val="006E1492"/>
    <w:rsid w:val="006F37C9"/>
    <w:rsid w:val="00702730"/>
    <w:rsid w:val="00717354"/>
    <w:rsid w:val="00720C11"/>
    <w:rsid w:val="00723158"/>
    <w:rsid w:val="007455C5"/>
    <w:rsid w:val="00781081"/>
    <w:rsid w:val="00785B50"/>
    <w:rsid w:val="00791ED5"/>
    <w:rsid w:val="00794F82"/>
    <w:rsid w:val="007A2A25"/>
    <w:rsid w:val="007A48B8"/>
    <w:rsid w:val="007A565D"/>
    <w:rsid w:val="007A6CD8"/>
    <w:rsid w:val="007B57C2"/>
    <w:rsid w:val="007D4731"/>
    <w:rsid w:val="007F7F2D"/>
    <w:rsid w:val="008105F2"/>
    <w:rsid w:val="00813E52"/>
    <w:rsid w:val="0081578A"/>
    <w:rsid w:val="00825C42"/>
    <w:rsid w:val="008411EF"/>
    <w:rsid w:val="0085158C"/>
    <w:rsid w:val="0086724F"/>
    <w:rsid w:val="00872777"/>
    <w:rsid w:val="008760FE"/>
    <w:rsid w:val="008A2200"/>
    <w:rsid w:val="008C1EA5"/>
    <w:rsid w:val="008D2858"/>
    <w:rsid w:val="008E3A9C"/>
    <w:rsid w:val="008E448C"/>
    <w:rsid w:val="00913758"/>
    <w:rsid w:val="00923E5C"/>
    <w:rsid w:val="00935810"/>
    <w:rsid w:val="0093672F"/>
    <w:rsid w:val="00944F41"/>
    <w:rsid w:val="00974E1C"/>
    <w:rsid w:val="00983F5C"/>
    <w:rsid w:val="009C3F23"/>
    <w:rsid w:val="009E1CE5"/>
    <w:rsid w:val="009E62DA"/>
    <w:rsid w:val="00A01BF8"/>
    <w:rsid w:val="00A14DE6"/>
    <w:rsid w:val="00A1749D"/>
    <w:rsid w:val="00A22F77"/>
    <w:rsid w:val="00A269E5"/>
    <w:rsid w:val="00A36711"/>
    <w:rsid w:val="00A45804"/>
    <w:rsid w:val="00A60984"/>
    <w:rsid w:val="00A60DDA"/>
    <w:rsid w:val="00A653DA"/>
    <w:rsid w:val="00A8424F"/>
    <w:rsid w:val="00A87814"/>
    <w:rsid w:val="00A91376"/>
    <w:rsid w:val="00AA224B"/>
    <w:rsid w:val="00AB2FD7"/>
    <w:rsid w:val="00AB739B"/>
    <w:rsid w:val="00AC1E4A"/>
    <w:rsid w:val="00AF1675"/>
    <w:rsid w:val="00AF6634"/>
    <w:rsid w:val="00B41BE0"/>
    <w:rsid w:val="00B42B3B"/>
    <w:rsid w:val="00B54CA3"/>
    <w:rsid w:val="00B83AB0"/>
    <w:rsid w:val="00B90FED"/>
    <w:rsid w:val="00BA0F5B"/>
    <w:rsid w:val="00BA4C68"/>
    <w:rsid w:val="00BA7B02"/>
    <w:rsid w:val="00BB1845"/>
    <w:rsid w:val="00BB4CB0"/>
    <w:rsid w:val="00BC00E1"/>
    <w:rsid w:val="00BE05B1"/>
    <w:rsid w:val="00BE0600"/>
    <w:rsid w:val="00BE36A4"/>
    <w:rsid w:val="00BF4BBF"/>
    <w:rsid w:val="00C12475"/>
    <w:rsid w:val="00C2764D"/>
    <w:rsid w:val="00C348CC"/>
    <w:rsid w:val="00C551F8"/>
    <w:rsid w:val="00C60B8F"/>
    <w:rsid w:val="00C73764"/>
    <w:rsid w:val="00C86D5D"/>
    <w:rsid w:val="00C87BB5"/>
    <w:rsid w:val="00CA3293"/>
    <w:rsid w:val="00CA4D00"/>
    <w:rsid w:val="00CA5660"/>
    <w:rsid w:val="00CB4B76"/>
    <w:rsid w:val="00CC0778"/>
    <w:rsid w:val="00CF206A"/>
    <w:rsid w:val="00D05E23"/>
    <w:rsid w:val="00D11BC5"/>
    <w:rsid w:val="00D45529"/>
    <w:rsid w:val="00D55D7A"/>
    <w:rsid w:val="00D62149"/>
    <w:rsid w:val="00D9659E"/>
    <w:rsid w:val="00DA3872"/>
    <w:rsid w:val="00DB6653"/>
    <w:rsid w:val="00DC0B39"/>
    <w:rsid w:val="00DD0677"/>
    <w:rsid w:val="00DE1834"/>
    <w:rsid w:val="00DF3922"/>
    <w:rsid w:val="00DF625C"/>
    <w:rsid w:val="00E02929"/>
    <w:rsid w:val="00E06FC8"/>
    <w:rsid w:val="00E14AE4"/>
    <w:rsid w:val="00E16F2B"/>
    <w:rsid w:val="00E219DC"/>
    <w:rsid w:val="00E30731"/>
    <w:rsid w:val="00E31852"/>
    <w:rsid w:val="00E443B7"/>
    <w:rsid w:val="00E62C63"/>
    <w:rsid w:val="00E64456"/>
    <w:rsid w:val="00E700E0"/>
    <w:rsid w:val="00E7072B"/>
    <w:rsid w:val="00E77435"/>
    <w:rsid w:val="00E93AF0"/>
    <w:rsid w:val="00EA7D5B"/>
    <w:rsid w:val="00EC0CF1"/>
    <w:rsid w:val="00EC1F4E"/>
    <w:rsid w:val="00ED333F"/>
    <w:rsid w:val="00F02ABE"/>
    <w:rsid w:val="00F06320"/>
    <w:rsid w:val="00F0767F"/>
    <w:rsid w:val="00F30471"/>
    <w:rsid w:val="00F374B3"/>
    <w:rsid w:val="00F443DD"/>
    <w:rsid w:val="00F91AED"/>
    <w:rsid w:val="00FD3E75"/>
    <w:rsid w:val="00FE08F3"/>
    <w:rsid w:val="00FE1AA2"/>
    <w:rsid w:val="00FE627E"/>
    <w:rsid w:val="00FF0D00"/>
    <w:rsid w:val="00FF59B3"/>
    <w:rsid w:val="00FF7EBE"/>
    <w:rsid w:val="02F8FA45"/>
    <w:rsid w:val="04B1E09E"/>
    <w:rsid w:val="07CC6B68"/>
    <w:rsid w:val="0AF9DF78"/>
    <w:rsid w:val="0B547898"/>
    <w:rsid w:val="0B8A441E"/>
    <w:rsid w:val="10B217E3"/>
    <w:rsid w:val="148CA481"/>
    <w:rsid w:val="161CBEF5"/>
    <w:rsid w:val="1A4F9E64"/>
    <w:rsid w:val="1B592EBA"/>
    <w:rsid w:val="1BD60E19"/>
    <w:rsid w:val="1F1342EF"/>
    <w:rsid w:val="23E6B412"/>
    <w:rsid w:val="25828473"/>
    <w:rsid w:val="3283FC4B"/>
    <w:rsid w:val="385F1ED7"/>
    <w:rsid w:val="38CEDAC0"/>
    <w:rsid w:val="3AE55666"/>
    <w:rsid w:val="3CC66731"/>
    <w:rsid w:val="3CFBACB4"/>
    <w:rsid w:val="3E977D15"/>
    <w:rsid w:val="41CF1DD7"/>
    <w:rsid w:val="44F583C2"/>
    <w:rsid w:val="45EE63E2"/>
    <w:rsid w:val="46763C64"/>
    <w:rsid w:val="46915423"/>
    <w:rsid w:val="47AAB111"/>
    <w:rsid w:val="4BD7ACFE"/>
    <w:rsid w:val="4E9C6608"/>
    <w:rsid w:val="4F0B2FE3"/>
    <w:rsid w:val="50383669"/>
    <w:rsid w:val="51240BD6"/>
    <w:rsid w:val="5524CFE9"/>
    <w:rsid w:val="55A569E0"/>
    <w:rsid w:val="565DB857"/>
    <w:rsid w:val="5CB27402"/>
    <w:rsid w:val="5DD73077"/>
    <w:rsid w:val="6079072B"/>
    <w:rsid w:val="68B61425"/>
    <w:rsid w:val="6F1CAA89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PlainTable3">
    <w:name w:val="Plain Table 3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">
    <w:name w:val="Grid Table 1 Light Accent 3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646464" w:themeColor="hyperlink"/>
      <w:u w:val="single"/>
    </w:rPr>
  </w:style>
  <w:style w:type="table" w:styleId="GridTable4-Accent1">
    <w:name w:val="Grid Table 4 Accent 1"/>
    <w:basedOn w:val="TableNormal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16666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1852"/>
    <w:pPr>
      <w:spacing w:before="0" w:after="0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1852"/>
    <w:rPr>
      <w:rFonts w:ascii="Consolas" w:hAnsi="Consolas"/>
      <w:color w:val="auto"/>
      <w:kern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700E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44F41"/>
    <w:rPr>
      <w:color w:val="96969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Yhpe_R7eHT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25BDnWILV9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Uzpkj68wfn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barbuliannodesign.com/post/eco-friendly-building-materials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2024-06-30T10:03:00Z</dcterms:created>
  <dcterms:modified xsi:type="dcterms:W3CDTF">2024-07-03T11:53:00Z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