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Pavadinimas"/>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Antrat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6F1FC72E">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Antrat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Antrat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1421B1">
              <w:rPr>
                <w:rFonts w:ascii="Calibri" w:eastAsia="Calibri" w:hAnsi="Calibri" w:cs="Calibri"/>
                <w:b/>
                <w:bCs/>
                <w:color w:val="FFFFFF" w:themeColor="background1"/>
                <w:sz w:val="21"/>
                <w:szCs w:val="21"/>
              </w:rPr>
              <w:t>Activity Title</w:t>
            </w:r>
          </w:p>
        </w:tc>
      </w:tr>
      <w:tr w:rsidR="00E219DC" w14:paraId="382663CD" w14:textId="77777777" w:rsidTr="6F1FC72E">
        <w:trPr>
          <w:trHeight w:val="331"/>
        </w:trPr>
        <w:tc>
          <w:tcPr>
            <w:tcW w:w="3142" w:type="dxa"/>
          </w:tcPr>
          <w:p w14:paraId="75C79CBD" w14:textId="55272681" w:rsidR="00E219DC" w:rsidRPr="001421B1" w:rsidRDefault="00EA180A" w:rsidP="1D2BE168">
            <w:pPr>
              <w:spacing w:after="180" w:line="274" w:lineRule="auto"/>
              <w:ind w:left="-20" w:right="-20"/>
              <w:rPr>
                <w:rFonts w:cs="Times New Roman"/>
              </w:rPr>
            </w:pPr>
            <w:r w:rsidRPr="001421B1">
              <w:rPr>
                <w:rFonts w:cs="Times New Roman"/>
              </w:rPr>
              <w:t>Creative and Critical Thinking in EcoSTEAM Education</w:t>
            </w:r>
          </w:p>
        </w:tc>
        <w:tc>
          <w:tcPr>
            <w:tcW w:w="4181" w:type="dxa"/>
          </w:tcPr>
          <w:p w14:paraId="05D4F0B4" w14:textId="6C92FBAA" w:rsidR="00E219DC" w:rsidRPr="001421B1" w:rsidRDefault="00EA180A" w:rsidP="1D2BE168">
            <w:pPr>
              <w:spacing w:after="180" w:line="274" w:lineRule="auto"/>
              <w:ind w:left="-20" w:right="-20"/>
              <w:rPr>
                <w:rFonts w:cs="Times New Roman"/>
              </w:rPr>
            </w:pPr>
            <w:r w:rsidRPr="001421B1">
              <w:rPr>
                <w:rFonts w:cs="Times New Roman"/>
                <w:lang w:val="tr-TR"/>
              </w:rPr>
              <w:t>Design Thinking for Eco-friendly Solutions</w:t>
            </w:r>
            <w:r w:rsidRPr="001421B1">
              <w:rPr>
                <w:rFonts w:cs="Times New Roman"/>
              </w:rPr>
              <w:t> </w:t>
            </w:r>
          </w:p>
        </w:tc>
        <w:tc>
          <w:tcPr>
            <w:tcW w:w="4197" w:type="dxa"/>
          </w:tcPr>
          <w:p w14:paraId="04639BF5" w14:textId="00C9583A" w:rsidR="001421B1" w:rsidRPr="001421B1" w:rsidRDefault="1735AA8A" w:rsidP="001421B1">
            <w:pPr>
              <w:spacing w:after="180" w:line="274" w:lineRule="auto"/>
              <w:ind w:left="-20" w:right="-20"/>
              <w:rPr>
                <w:rFonts w:ascii="Calibri" w:hAnsi="Calibri" w:cs="Calibri"/>
                <w:sz w:val="21"/>
                <w:szCs w:val="21"/>
                <w:lang w:val="lt-LT"/>
              </w:rPr>
            </w:pPr>
            <w:r w:rsidRPr="6F1FC72E">
              <w:rPr>
                <w:rFonts w:ascii="Times New Roman" w:hAnsi="Times New Roman" w:cs="Times New Roman"/>
                <w:sz w:val="24"/>
                <w:szCs w:val="24"/>
                <w:lang w:val="lt-LT"/>
              </w:rPr>
              <w:t>1.</w:t>
            </w:r>
            <w:r w:rsidR="001421B1">
              <w:t xml:space="preserve"> </w:t>
            </w:r>
            <w:bookmarkStart w:id="0" w:name="_GoBack"/>
            <w:r w:rsidR="001421B1" w:rsidRPr="001421B1">
              <w:rPr>
                <w:rFonts w:ascii="Calibri" w:hAnsi="Calibri" w:cs="Calibri"/>
                <w:sz w:val="21"/>
                <w:szCs w:val="21"/>
                <w:lang w:val="lt-LT"/>
              </w:rPr>
              <w:t>Making ECO Fertilizers.</w:t>
            </w:r>
          </w:p>
          <w:p w14:paraId="067D010B" w14:textId="171340E3" w:rsidR="385F1ED7" w:rsidRDefault="001421B1" w:rsidP="001421B1">
            <w:pPr>
              <w:spacing w:after="180" w:line="274" w:lineRule="auto"/>
              <w:ind w:left="-20" w:right="-20"/>
              <w:rPr>
                <w:rFonts w:ascii="Times New Roman" w:hAnsi="Times New Roman" w:cs="Times New Roman"/>
                <w:sz w:val="24"/>
                <w:szCs w:val="24"/>
                <w:lang w:val="lt-LT"/>
              </w:rPr>
            </w:pPr>
            <w:r w:rsidRPr="001421B1">
              <w:rPr>
                <w:rFonts w:ascii="Calibri" w:hAnsi="Calibri" w:cs="Calibri"/>
                <w:sz w:val="21"/>
                <w:szCs w:val="21"/>
                <w:lang w:val="lt-LT"/>
              </w:rPr>
              <w:t>2. Testi</w:t>
            </w:r>
            <w:r w:rsidRPr="001421B1">
              <w:rPr>
                <w:rFonts w:ascii="Calibri" w:hAnsi="Calibri" w:cs="Calibri"/>
                <w:sz w:val="21"/>
                <w:szCs w:val="21"/>
                <w:lang w:val="lt-LT"/>
              </w:rPr>
              <w:t xml:space="preserve">ng Plants </w:t>
            </w:r>
            <w:bookmarkEnd w:id="0"/>
            <w:r w:rsidRPr="001421B1">
              <w:rPr>
                <w:rFonts w:ascii="Calibri" w:hAnsi="Calibri" w:cs="Calibri"/>
                <w:sz w:val="21"/>
                <w:szCs w:val="21"/>
                <w:lang w:val="lt-LT"/>
              </w:rPr>
              <w:t>with ECO Fertilizers.</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37E5F662" w:rsidR="00825C42" w:rsidRPr="00825C42" w:rsidRDefault="0065753B" w:rsidP="00BF79C6">
            <w:pPr>
              <w:pStyle w:val="Antrat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6F1FC72E">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6F1FC72E">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49A8FEA9" w:rsidR="008A2200" w:rsidRPr="001421B1" w:rsidRDefault="001421B1" w:rsidP="00EA180A">
            <w:pPr>
              <w:spacing w:after="180" w:line="274" w:lineRule="auto"/>
              <w:ind w:left="-20" w:right="-20"/>
              <w:rPr>
                <w:rFonts w:ascii="Calibri" w:hAnsi="Calibri" w:cs="Calibri"/>
                <w:b/>
                <w:bCs/>
                <w:sz w:val="21"/>
                <w:szCs w:val="21"/>
              </w:rPr>
            </w:pPr>
            <w:r w:rsidRPr="001421B1">
              <w:rPr>
                <w:rFonts w:ascii="Calibri" w:hAnsi="Calibri" w:cs="Calibri"/>
                <w:sz w:val="21"/>
                <w:szCs w:val="21"/>
                <w:lang w:val="lt-LT"/>
              </w:rPr>
              <w:t>In this subtopic, we will discuss a project related to ecological fertilizers, their production, and use in monitoring the tested plants, and we will talk about the application of eco-friendly fertilizers in "friendly" agriculture or gardening. The goal of this project, guided by critical thinking, is to create an effective and innovative system that would allow the conscious and efficient use of ecological fertilizers, reducing the negative impact on the environment.</w:t>
            </w:r>
          </w:p>
        </w:tc>
      </w:tr>
      <w:tr w:rsidR="005901FE" w14:paraId="49AAB676" w14:textId="77777777" w:rsidTr="6F1FC72E">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5932979" w14:textId="0A60C540" w:rsidR="005901FE" w:rsidRPr="001421B1" w:rsidRDefault="001421B1" w:rsidP="385F1ED7">
            <w:pPr>
              <w:spacing w:after="180" w:line="274" w:lineRule="auto"/>
              <w:ind w:left="-20" w:right="-20"/>
              <w:rPr>
                <w:rFonts w:ascii="Calibri" w:eastAsia="Calibri" w:hAnsi="Calibri" w:cs="Calibri"/>
                <w:sz w:val="21"/>
                <w:szCs w:val="21"/>
                <w:lang w:val="lt-LT"/>
              </w:rPr>
            </w:pPr>
            <w:r w:rsidRPr="001421B1">
              <w:rPr>
                <w:rFonts w:ascii="Calibri" w:hAnsi="Calibri" w:cs="Calibri"/>
                <w:sz w:val="21"/>
                <w:szCs w:val="21"/>
                <w:lang w:val="lt-LT"/>
              </w:rPr>
              <w:t>A classroom equipped with a projector and computers. Chemistry classroom - a laboratory with the necessary equipment. This is a long-term project-based - team work carried out by groups of 3-4 students.</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0E1AB41F" w:rsidR="00825C42" w:rsidRPr="00825C42" w:rsidRDefault="0065753B" w:rsidP="001960E4">
            <w:pPr>
              <w:pStyle w:val="Antrat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4459A480">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14:paraId="237AB4C7" w14:textId="77777777" w:rsidTr="4459A480">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366F1605" w14:textId="77777777" w:rsidR="00CB0E73" w:rsidRPr="00CB0E73" w:rsidRDefault="00CB0E73" w:rsidP="00CB0E73">
            <w:pPr>
              <w:pStyle w:val="Betarp"/>
              <w:spacing w:line="276" w:lineRule="auto"/>
              <w:rPr>
                <w:rFonts w:ascii="Calibri" w:eastAsia="Times New Roman" w:hAnsi="Calibri" w:cs="Calibri"/>
                <w:bCs/>
                <w:sz w:val="21"/>
                <w:szCs w:val="21"/>
                <w:lang w:val="lt-LT"/>
              </w:rPr>
            </w:pPr>
            <w:r w:rsidRPr="00CB0E73">
              <w:rPr>
                <w:rFonts w:ascii="Calibri" w:eastAsia="Times New Roman" w:hAnsi="Calibri" w:cs="Calibri"/>
                <w:b/>
                <w:bCs/>
                <w:sz w:val="21"/>
                <w:szCs w:val="21"/>
                <w:lang w:val="lt-LT"/>
              </w:rPr>
              <w:t xml:space="preserve">Materials: </w:t>
            </w:r>
            <w:r w:rsidRPr="00CB0E73">
              <w:rPr>
                <w:rFonts w:ascii="Calibri" w:eastAsia="Times New Roman" w:hAnsi="Calibri" w:cs="Calibri"/>
                <w:bCs/>
                <w:sz w:val="21"/>
                <w:szCs w:val="21"/>
                <w:lang w:val="lt-LT"/>
              </w:rPr>
              <w:t>Prepared ecological fertilizers made from ashes, coffee grounds, yeast, banana peels (their preparation is described in the activity content), test plants can be; garden cress (Lepidium sativum L.), spinach (Spinacia oleracea), and others, distilled water or clean tap water (the pH of the water should be 6.0–7.5).</w:t>
            </w:r>
          </w:p>
          <w:p w14:paraId="2F7EBC5E" w14:textId="1D88021D" w:rsidR="00EC1F4E" w:rsidRPr="006B7FF7" w:rsidRDefault="00CB0E73" w:rsidP="00CB0E73">
            <w:pPr>
              <w:tabs>
                <w:tab w:val="left" w:pos="1440"/>
              </w:tabs>
              <w:spacing w:before="0" w:after="0" w:line="274" w:lineRule="auto"/>
              <w:rPr>
                <w:rFonts w:ascii="Times New Roman" w:eastAsia="Times New Roman" w:hAnsi="Times New Roman" w:cs="Times New Roman"/>
                <w:b/>
                <w:bCs/>
              </w:rPr>
            </w:pPr>
            <w:r w:rsidRPr="00CB0E73">
              <w:rPr>
                <w:rFonts w:ascii="Calibri" w:eastAsia="Times New Roman" w:hAnsi="Calibri" w:cs="Calibri"/>
                <w:b/>
                <w:bCs/>
                <w:sz w:val="21"/>
                <w:szCs w:val="21"/>
                <w:lang w:val="lt-LT"/>
              </w:rPr>
              <w:t xml:space="preserve">Tools: </w:t>
            </w:r>
            <w:r w:rsidRPr="00CB0E73">
              <w:rPr>
                <w:rFonts w:ascii="Calibri" w:eastAsia="Times New Roman" w:hAnsi="Calibri" w:cs="Calibri"/>
                <w:bCs/>
                <w:sz w:val="21"/>
                <w:szCs w:val="21"/>
                <w:lang w:val="lt-LT"/>
              </w:rPr>
              <w:t>Petri dishes or shallow disposable packaging containers 1.5-2 cm in height, filter paper (paper towels are also suitable), millimeter ruler, tweezers or a stick for arranging seeds in Petri dishes, a special marker for labeling Petri dishes.</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Antrat1"/>
              <w:outlineLvl w:val="0"/>
            </w:pPr>
          </w:p>
          <w:p w14:paraId="703AACB3" w14:textId="095FB5CE" w:rsidR="00825C42" w:rsidRPr="00825C42" w:rsidRDefault="00825C42" w:rsidP="001960E4">
            <w:pPr>
              <w:pStyle w:val="Antrat1"/>
              <w:outlineLvl w:val="0"/>
            </w:pPr>
          </w:p>
          <w:p w14:paraId="1D2993DB" w14:textId="6B3CC26C" w:rsidR="00825C42" w:rsidRPr="00825C42" w:rsidRDefault="00825C42" w:rsidP="001960E4">
            <w:pPr>
              <w:pStyle w:val="Antrat1"/>
              <w:outlineLvl w:val="0"/>
            </w:pPr>
          </w:p>
          <w:p w14:paraId="10FDEAE4" w14:textId="7A295C1B" w:rsidR="00825C42" w:rsidRPr="00825C42" w:rsidRDefault="00825C42" w:rsidP="001960E4">
            <w:pPr>
              <w:pStyle w:val="Antrat1"/>
              <w:outlineLvl w:val="0"/>
            </w:pPr>
          </w:p>
          <w:p w14:paraId="16FFD594" w14:textId="14E13061" w:rsidR="00825C42" w:rsidRPr="00825C42" w:rsidRDefault="00825C42" w:rsidP="001960E4">
            <w:pPr>
              <w:pStyle w:val="Antrat1"/>
              <w:outlineLvl w:val="0"/>
            </w:pPr>
          </w:p>
          <w:p w14:paraId="52A8DF0D" w14:textId="6EFF1CC2" w:rsidR="00825C42" w:rsidRPr="00825C42" w:rsidRDefault="00825C42" w:rsidP="001960E4">
            <w:pPr>
              <w:pStyle w:val="Antrat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4459A480">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1A58E9" w:rsidRDefault="00B83AB0" w:rsidP="001A58E9">
            <w:pPr>
              <w:pStyle w:val="Antrat2"/>
              <w:outlineLvl w:val="1"/>
            </w:pPr>
          </w:p>
        </w:tc>
        <w:tc>
          <w:tcPr>
            <w:tcW w:w="345" w:type="dxa"/>
          </w:tcPr>
          <w:p w14:paraId="660AFF47" w14:textId="31F4A41F" w:rsidR="00B83AB0" w:rsidRPr="001A58E9" w:rsidRDefault="00B83AB0" w:rsidP="001A58E9">
            <w:pPr>
              <w:pStyle w:val="Antrat2"/>
              <w:outlineLvl w:val="1"/>
            </w:pPr>
          </w:p>
        </w:tc>
      </w:tr>
      <w:tr w:rsidR="00B83AB0" w14:paraId="6B5C7FB9" w14:textId="77777777" w:rsidTr="4459A480">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6EB773F4" w14:textId="77777777" w:rsidR="00D16C4E" w:rsidRPr="00D16C4E" w:rsidRDefault="00D16C4E" w:rsidP="00D16C4E">
            <w:pPr>
              <w:pStyle w:val="Sraopastraipa"/>
              <w:numPr>
                <w:ilvl w:val="0"/>
                <w:numId w:val="15"/>
              </w:numPr>
              <w:rPr>
                <w:rFonts w:ascii="Calibri" w:hAnsi="Calibri" w:cs="Calibri"/>
                <w:color w:val="000000" w:themeColor="text1"/>
                <w:sz w:val="21"/>
                <w:szCs w:val="21"/>
                <w:lang w:val="lt-LT"/>
              </w:rPr>
            </w:pPr>
            <w:r w:rsidRPr="00D16C4E">
              <w:rPr>
                <w:rFonts w:ascii="Calibri" w:hAnsi="Calibri" w:cs="Calibri"/>
                <w:color w:val="000000" w:themeColor="text1"/>
                <w:sz w:val="21"/>
                <w:szCs w:val="21"/>
                <w:lang w:val="lt-LT"/>
              </w:rPr>
              <w:t>Critically evaluate information about ecological fertilizers, analyze various sources, and make reasoned decisions regarding their use.</w:t>
            </w:r>
          </w:p>
          <w:p w14:paraId="0EE84CFB" w14:textId="77777777" w:rsidR="00D16C4E" w:rsidRPr="00D16C4E" w:rsidRDefault="00D16C4E" w:rsidP="00D16C4E">
            <w:pPr>
              <w:pStyle w:val="Sraopastraipa"/>
              <w:numPr>
                <w:ilvl w:val="0"/>
                <w:numId w:val="15"/>
              </w:numPr>
              <w:rPr>
                <w:rFonts w:ascii="Calibri" w:hAnsi="Calibri" w:cs="Calibri"/>
                <w:color w:val="000000" w:themeColor="text1"/>
                <w:sz w:val="21"/>
                <w:szCs w:val="21"/>
                <w:lang w:val="lt-LT"/>
              </w:rPr>
            </w:pPr>
            <w:r w:rsidRPr="00D16C4E">
              <w:rPr>
                <w:rFonts w:ascii="Calibri" w:hAnsi="Calibri" w:cs="Calibri"/>
                <w:color w:val="000000" w:themeColor="text1"/>
                <w:sz w:val="21"/>
                <w:szCs w:val="21"/>
                <w:lang w:val="lt-LT"/>
              </w:rPr>
              <w:t>Expand understanding of the importance of ecological fertilizers for plant growth and development, their impact on the environment, and human health.</w:t>
            </w:r>
          </w:p>
          <w:p w14:paraId="00DDFE0C" w14:textId="77777777" w:rsidR="00D16C4E" w:rsidRPr="00D16C4E" w:rsidRDefault="00D16C4E" w:rsidP="00D16C4E">
            <w:pPr>
              <w:pStyle w:val="Sraopastraipa"/>
              <w:numPr>
                <w:ilvl w:val="0"/>
                <w:numId w:val="15"/>
              </w:numPr>
              <w:rPr>
                <w:rFonts w:ascii="Calibri" w:hAnsi="Calibri" w:cs="Calibri"/>
                <w:color w:val="000000" w:themeColor="text1"/>
                <w:sz w:val="21"/>
                <w:szCs w:val="21"/>
                <w:lang w:val="lt-LT"/>
              </w:rPr>
            </w:pPr>
            <w:r w:rsidRPr="00D16C4E">
              <w:rPr>
                <w:rFonts w:ascii="Calibri" w:hAnsi="Calibri" w:cs="Calibri"/>
                <w:color w:val="000000" w:themeColor="text1"/>
                <w:sz w:val="21"/>
                <w:szCs w:val="21"/>
                <w:lang w:val="lt-LT"/>
              </w:rPr>
              <w:t>Enhance practical skills in how to properly use ecological fertilizers for plant nourishment.</w:t>
            </w:r>
          </w:p>
          <w:p w14:paraId="4FB7EB20" w14:textId="5F67C310" w:rsidR="385F1ED7" w:rsidRPr="00E713DE" w:rsidRDefault="00D16C4E" w:rsidP="00D16C4E">
            <w:pPr>
              <w:pStyle w:val="Sraopastraipa"/>
              <w:numPr>
                <w:ilvl w:val="0"/>
                <w:numId w:val="15"/>
              </w:numPr>
              <w:rPr>
                <w:rFonts w:ascii="Times New Roman" w:hAnsi="Times New Roman" w:cs="Times New Roman"/>
                <w:color w:val="000000"/>
                <w:sz w:val="22"/>
                <w:szCs w:val="22"/>
                <w:lang w:val="lt-LT"/>
              </w:rPr>
            </w:pPr>
            <w:r w:rsidRPr="00D16C4E">
              <w:rPr>
                <w:rFonts w:ascii="Calibri" w:hAnsi="Calibri" w:cs="Calibri"/>
                <w:color w:val="000000" w:themeColor="text1"/>
                <w:sz w:val="21"/>
                <w:szCs w:val="21"/>
                <w:lang w:val="lt-LT"/>
              </w:rPr>
              <w:t>Encourage interest in sustainable development principles and contribute to environmental protection.</w:t>
            </w:r>
          </w:p>
        </w:tc>
        <w:tc>
          <w:tcPr>
            <w:tcW w:w="345" w:type="dxa"/>
          </w:tcPr>
          <w:p w14:paraId="48EA9B81" w14:textId="77777777" w:rsidR="00B83AB0" w:rsidRPr="006B7FF7" w:rsidRDefault="00B83AB0" w:rsidP="0013652A">
            <w:pPr>
              <w:rPr>
                <w:b/>
              </w:rPr>
            </w:pPr>
          </w:p>
        </w:tc>
      </w:tr>
      <w:tr w:rsidR="00FF7EBE" w14:paraId="0F277B82" w14:textId="77777777" w:rsidTr="4459A480">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5F5F3399" w14:textId="77777777"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Information for the Teacher</w:t>
            </w:r>
          </w:p>
          <w:p w14:paraId="624B6533"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Plants require three main components for growth: nitrogen, phosphorus, and potassium. Nitrogen is needed for leaf growth, phosphorus is necessary for the development of flowers and fruits, and potassium is responsible for overall plant health. Besides these primary elements, plants also need many other substances, known as micronutrients, such as magnesium, calcium, and sulfur.</w:t>
            </w:r>
          </w:p>
          <w:p w14:paraId="01762F98" w14:textId="77777777" w:rsidR="00372A01" w:rsidRPr="00372A01" w:rsidRDefault="00372A01" w:rsidP="00372A01">
            <w:pPr>
              <w:pStyle w:val="Betarp"/>
              <w:spacing w:line="276" w:lineRule="auto"/>
              <w:rPr>
                <w:rFonts w:ascii="Calibri" w:hAnsi="Calibri" w:cs="Calibri"/>
                <w:bCs/>
                <w:sz w:val="21"/>
                <w:szCs w:val="21"/>
                <w:lang w:val="lt-LT"/>
              </w:rPr>
            </w:pPr>
          </w:p>
          <w:p w14:paraId="2E0C9A6F"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There's no need to buy fertilizers – you can produce all the nutrients needed for every stage of your garden plants' life cycle at home. This can significantly reduce the costs of garden maintenance and help you grow organically clean products.</w:t>
            </w:r>
          </w:p>
          <w:p w14:paraId="348D615A" w14:textId="77777777" w:rsidR="00372A01" w:rsidRPr="00372A01" w:rsidRDefault="00372A01" w:rsidP="00372A01">
            <w:pPr>
              <w:pStyle w:val="Betarp"/>
              <w:spacing w:line="276" w:lineRule="auto"/>
              <w:rPr>
                <w:rFonts w:ascii="Calibri" w:hAnsi="Calibri" w:cs="Calibri"/>
                <w:bCs/>
                <w:sz w:val="21"/>
                <w:szCs w:val="21"/>
                <w:lang w:val="lt-LT"/>
              </w:rPr>
            </w:pPr>
          </w:p>
          <w:p w14:paraId="2EDC948C"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Vegetable growers and gardeners identify several of the most effective biological additives that increase fertility, such as organic fertilizers like compost, manure, chicken manure, liquid fertilizers from weeds, fertilizers from yeast, growing green manures, fertilizers from ashes, coffee grounds, and banana peels. You can experiment with these fertilizers, changing the composition, proportions, and fertilization timing.</w:t>
            </w:r>
          </w:p>
          <w:p w14:paraId="5F3B8EB2" w14:textId="77777777" w:rsidR="00372A01" w:rsidRPr="00372A01" w:rsidRDefault="00372A01" w:rsidP="00372A01">
            <w:pPr>
              <w:pStyle w:val="Betarp"/>
              <w:spacing w:line="276" w:lineRule="auto"/>
              <w:rPr>
                <w:rFonts w:ascii="Calibri" w:hAnsi="Calibri" w:cs="Calibri"/>
                <w:b/>
                <w:bCs/>
                <w:sz w:val="21"/>
                <w:szCs w:val="21"/>
                <w:lang w:val="lt-LT"/>
              </w:rPr>
            </w:pPr>
          </w:p>
          <w:p w14:paraId="0ADE1DF8" w14:textId="1F796858"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Activity 1: Observation and fertilization of a control plant with ash fertilizers.</w:t>
            </w:r>
          </w:p>
          <w:p w14:paraId="0FA4C8BF" w14:textId="77777777" w:rsidR="00372A01" w:rsidRPr="00372A01" w:rsidRDefault="00372A01" w:rsidP="00372A01">
            <w:pPr>
              <w:pStyle w:val="Betarp"/>
              <w:spacing w:line="276" w:lineRule="auto"/>
              <w:rPr>
                <w:rFonts w:ascii="Calibri" w:hAnsi="Calibri" w:cs="Calibri"/>
                <w:b/>
                <w:bCs/>
                <w:sz w:val="21"/>
                <w:szCs w:val="21"/>
                <w:lang w:val="lt-LT"/>
              </w:rPr>
            </w:pPr>
          </w:p>
          <w:p w14:paraId="0630600E"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
                <w:bCs/>
                <w:sz w:val="21"/>
                <w:szCs w:val="21"/>
                <w:lang w:val="lt-LT"/>
              </w:rPr>
              <w:t xml:space="preserve">Theoretical Part (Duration: 10 min.): </w:t>
            </w:r>
            <w:r w:rsidRPr="00372A01">
              <w:rPr>
                <w:rFonts w:ascii="Calibri" w:hAnsi="Calibri" w:cs="Calibri"/>
                <w:bCs/>
                <w:sz w:val="21"/>
                <w:szCs w:val="21"/>
                <w:lang w:val="lt-LT"/>
              </w:rPr>
              <w:t>Introductory talk. It is discussed that ashes are left from the burning of plant residues. They contain 74 elements from the periodic table of chemical elements, i.e., more than half of all the elements in the Earth's crust. Due to their composition, ashes are an excellent alternative to mineral fertilizers. There's just one downside – ashes completely lack nitrogen, which is quite necessary for plants in spring and early summer. Phosphorus from ash fertilizers is better absorbed than from chemical fertilizer - superphosphate.</w:t>
            </w:r>
          </w:p>
          <w:p w14:paraId="08E1ABF7" w14:textId="77777777" w:rsidR="00372A01" w:rsidRPr="00372A01" w:rsidRDefault="00372A01" w:rsidP="00372A01">
            <w:pPr>
              <w:pStyle w:val="Betarp"/>
              <w:spacing w:line="276" w:lineRule="auto"/>
              <w:rPr>
                <w:rFonts w:ascii="Calibri" w:hAnsi="Calibri" w:cs="Calibri"/>
                <w:bCs/>
                <w:sz w:val="21"/>
                <w:szCs w:val="21"/>
                <w:lang w:val="lt-LT"/>
              </w:rPr>
            </w:pPr>
          </w:p>
          <w:p w14:paraId="548EE305"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Furthermore, ash fertilizers help solve the disposal issue of hard household waste generated in a homestead or home garden.</w:t>
            </w:r>
          </w:p>
          <w:p w14:paraId="08A80AD1" w14:textId="77777777" w:rsidR="00372A01" w:rsidRPr="00372A01" w:rsidRDefault="00372A01" w:rsidP="00372A01">
            <w:pPr>
              <w:pStyle w:val="Betarp"/>
              <w:spacing w:line="276" w:lineRule="auto"/>
              <w:rPr>
                <w:rFonts w:ascii="Calibri" w:hAnsi="Calibri" w:cs="Calibri"/>
                <w:b/>
                <w:bCs/>
                <w:sz w:val="21"/>
                <w:szCs w:val="21"/>
                <w:lang w:val="lt-LT"/>
              </w:rPr>
            </w:pPr>
          </w:p>
          <w:p w14:paraId="6973154C" w14:textId="77777777"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Task (duration 35 min., plant observation for 1-15 days):</w:t>
            </w:r>
          </w:p>
          <w:p w14:paraId="7F04E830"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1: Students are divided into groups of 3-4.</w:t>
            </w:r>
          </w:p>
          <w:p w14:paraId="7A4C62A2"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2: Make fertilizers from ashes:</w:t>
            </w:r>
          </w:p>
          <w:p w14:paraId="5F70E1F4" w14:textId="77777777" w:rsidR="00372A01" w:rsidRPr="00372A01" w:rsidRDefault="00372A01" w:rsidP="00372A01">
            <w:pPr>
              <w:pStyle w:val="Betarp"/>
              <w:spacing w:line="276" w:lineRule="auto"/>
              <w:rPr>
                <w:rFonts w:ascii="Calibri" w:hAnsi="Calibri" w:cs="Calibri"/>
                <w:bCs/>
                <w:sz w:val="21"/>
                <w:szCs w:val="21"/>
                <w:lang w:val="lt-LT"/>
              </w:rPr>
            </w:pPr>
          </w:p>
          <w:p w14:paraId="08992649"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Dry ashes can be added directly to the soil while digging it over.</w:t>
            </w:r>
          </w:p>
          <w:p w14:paraId="765E6D6C"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lastRenderedPageBreak/>
              <w:t>Create a solution by dissolving 10-15 g of ashes in 1 L of distilled water.</w:t>
            </w:r>
          </w:p>
          <w:p w14:paraId="1F98BD33"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3: Students read the work description (Appendix 1) and conduct the experiment.</w:t>
            </w:r>
          </w:p>
          <w:p w14:paraId="04D541BE"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4: Observe, analyze, and record the results.</w:t>
            </w:r>
          </w:p>
          <w:p w14:paraId="0E1331A1" w14:textId="77777777" w:rsidR="00372A01" w:rsidRPr="00372A01" w:rsidRDefault="00372A01" w:rsidP="00372A01">
            <w:pPr>
              <w:pStyle w:val="Betarp"/>
              <w:spacing w:line="276" w:lineRule="auto"/>
              <w:rPr>
                <w:rFonts w:ascii="Calibri" w:hAnsi="Calibri" w:cs="Calibri"/>
                <w:bCs/>
                <w:sz w:val="21"/>
                <w:szCs w:val="21"/>
                <w:lang w:val="lt-LT"/>
              </w:rPr>
            </w:pPr>
          </w:p>
          <w:p w14:paraId="0C335874" w14:textId="7B58D99C"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Activity 2: Observation and fertilization of a control plant with yeast fertilizers.</w:t>
            </w:r>
          </w:p>
          <w:p w14:paraId="1AA11F79" w14:textId="77777777" w:rsidR="00372A01" w:rsidRPr="00372A01" w:rsidRDefault="00372A01" w:rsidP="00372A01">
            <w:pPr>
              <w:pStyle w:val="Betarp"/>
              <w:spacing w:line="276" w:lineRule="auto"/>
              <w:rPr>
                <w:rFonts w:ascii="Calibri" w:hAnsi="Calibri" w:cs="Calibri"/>
                <w:b/>
                <w:bCs/>
                <w:sz w:val="21"/>
                <w:szCs w:val="21"/>
                <w:lang w:val="lt-LT"/>
              </w:rPr>
            </w:pPr>
          </w:p>
          <w:p w14:paraId="28D51F9A"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
                <w:bCs/>
                <w:sz w:val="21"/>
                <w:szCs w:val="21"/>
                <w:lang w:val="lt-LT"/>
              </w:rPr>
              <w:t xml:space="preserve">Theoretical Part (Duration: 10 min.): </w:t>
            </w:r>
            <w:r w:rsidRPr="00372A01">
              <w:rPr>
                <w:rFonts w:ascii="Calibri" w:hAnsi="Calibri" w:cs="Calibri"/>
                <w:bCs/>
                <w:sz w:val="21"/>
                <w:szCs w:val="21"/>
                <w:lang w:val="lt-LT"/>
              </w:rPr>
              <w:t>Introductory talk. Yeast is a well-known product to all. We constantly consume it with food, eating bread, various baked goods, and many other food products, drinking kvass. Its biomass primarily consists of fungi rich in proteins and other beneficial substances such as organic iron, amino acids, various micro and macro elements. Yeast also contains B vitamins, calcium, iron, magnesium, manganese, phosphorus, zinc, etc.</w:t>
            </w:r>
          </w:p>
          <w:p w14:paraId="132A1909" w14:textId="77777777" w:rsidR="00372A01" w:rsidRPr="00372A01" w:rsidRDefault="00372A01" w:rsidP="00372A01">
            <w:pPr>
              <w:pStyle w:val="Betarp"/>
              <w:spacing w:line="276" w:lineRule="auto"/>
              <w:rPr>
                <w:rFonts w:ascii="Calibri" w:hAnsi="Calibri" w:cs="Calibri"/>
                <w:bCs/>
                <w:sz w:val="21"/>
                <w:szCs w:val="21"/>
                <w:lang w:val="lt-LT"/>
              </w:rPr>
            </w:pPr>
          </w:p>
          <w:p w14:paraId="510F29B0"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How do yeast work as fertilizer? Since yeast contains fungi, they productively alter the soil composition. They activate the activity of microorganisms, creating a favorable environment, which accelerates the process of organic matter decomposition and releases nitrogen and potassium into the soil.</w:t>
            </w:r>
          </w:p>
          <w:p w14:paraId="4DBF2059" w14:textId="77777777" w:rsidR="00372A01" w:rsidRPr="00372A01" w:rsidRDefault="00372A01" w:rsidP="00372A01">
            <w:pPr>
              <w:pStyle w:val="Betarp"/>
              <w:spacing w:line="276" w:lineRule="auto"/>
              <w:rPr>
                <w:rFonts w:ascii="Calibri" w:hAnsi="Calibri" w:cs="Calibri"/>
                <w:b/>
                <w:bCs/>
                <w:sz w:val="21"/>
                <w:szCs w:val="21"/>
                <w:lang w:val="lt-LT"/>
              </w:rPr>
            </w:pPr>
          </w:p>
          <w:p w14:paraId="3848E740" w14:textId="1503BCAB"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Task (duration 35 min., plant observation 1-15 days):</w:t>
            </w:r>
          </w:p>
          <w:p w14:paraId="4B69A8E3" w14:textId="77777777" w:rsidR="00372A01" w:rsidRPr="00372A01" w:rsidRDefault="00372A01" w:rsidP="00372A01">
            <w:pPr>
              <w:pStyle w:val="Betarp"/>
              <w:spacing w:line="276" w:lineRule="auto"/>
              <w:rPr>
                <w:rFonts w:ascii="Calibri" w:hAnsi="Calibri" w:cs="Calibri"/>
                <w:b/>
                <w:bCs/>
                <w:sz w:val="21"/>
                <w:szCs w:val="21"/>
                <w:lang w:val="lt-LT"/>
              </w:rPr>
            </w:pPr>
          </w:p>
          <w:p w14:paraId="5FDC51D2"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1: Students are divided into groups of 3-4.</w:t>
            </w:r>
          </w:p>
          <w:p w14:paraId="6E502AE9" w14:textId="19C2D66B"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2: Make fertilizers from yeast:</w:t>
            </w:r>
          </w:p>
          <w:p w14:paraId="148B1446"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Yeast infusion can be made from stale bread, breadcrumbs, or other flour products containing microbial decomposition products.</w:t>
            </w:r>
          </w:p>
          <w:p w14:paraId="36957D00"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Various types of yeast can be used: both wet yeast sold in blocks and dry yeast. Dissolve 20 g of fresh yeast in 1 L of water, or 1 g of dry yeast in 1 L of water, let it sit for 2-3 hours, and water the plants.</w:t>
            </w:r>
          </w:p>
          <w:p w14:paraId="1FE92BFD"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3: Students read the work description (Appendix 1) and perform the experiment.</w:t>
            </w:r>
          </w:p>
          <w:p w14:paraId="4F494B39"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4: Observe, analyze, and record the results.</w:t>
            </w:r>
          </w:p>
          <w:p w14:paraId="49D79A08" w14:textId="77777777" w:rsidR="00372A01" w:rsidRPr="00372A01" w:rsidRDefault="00372A01" w:rsidP="00372A01">
            <w:pPr>
              <w:pStyle w:val="Betarp"/>
              <w:spacing w:line="276" w:lineRule="auto"/>
              <w:rPr>
                <w:rFonts w:ascii="Calibri" w:hAnsi="Calibri" w:cs="Calibri"/>
                <w:b/>
                <w:bCs/>
                <w:sz w:val="21"/>
                <w:szCs w:val="21"/>
                <w:lang w:val="lt-LT"/>
              </w:rPr>
            </w:pPr>
          </w:p>
          <w:p w14:paraId="6F3CF3F4" w14:textId="3C2B950D"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Activity 3: Observation and fertilization of a control plant with coffee grounds.</w:t>
            </w:r>
          </w:p>
          <w:p w14:paraId="6F01E205" w14:textId="77777777" w:rsidR="00372A01" w:rsidRPr="00372A01" w:rsidRDefault="00372A01" w:rsidP="00372A01">
            <w:pPr>
              <w:pStyle w:val="Betarp"/>
              <w:spacing w:line="276" w:lineRule="auto"/>
              <w:rPr>
                <w:rFonts w:ascii="Calibri" w:hAnsi="Calibri" w:cs="Calibri"/>
                <w:b/>
                <w:bCs/>
                <w:sz w:val="21"/>
                <w:szCs w:val="21"/>
                <w:lang w:val="lt-LT"/>
              </w:rPr>
            </w:pPr>
          </w:p>
          <w:p w14:paraId="1067C9AF" w14:textId="4AD754C9"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
                <w:bCs/>
                <w:sz w:val="21"/>
                <w:szCs w:val="21"/>
                <w:lang w:val="lt-LT"/>
              </w:rPr>
              <w:t xml:space="preserve">Theoretical Part (Duration 10 min.): Introductory talk. </w:t>
            </w:r>
            <w:r w:rsidRPr="00372A01">
              <w:rPr>
                <w:rFonts w:ascii="Calibri" w:hAnsi="Calibri" w:cs="Calibri"/>
                <w:bCs/>
                <w:sz w:val="21"/>
                <w:szCs w:val="21"/>
                <w:lang w:val="lt-LT"/>
              </w:rPr>
              <w:t>It's discussed that useful substances in ground coffee help plants stay healthy. Such fertilizer improves soil composition and even helps repel pests like snails, slugs, and insects. Natural coffee grounds are an excellent fertilizer for both outdoor and indoor plants. Coffee enriches the soil with nitrogen, phosphorus, minerals, and potassium (elements that plants often lack), making it lighter. Such fertilizer is very suitable for plants that prefer acidic soil.</w:t>
            </w:r>
          </w:p>
          <w:p w14:paraId="78B103BB" w14:textId="77777777" w:rsidR="00372A01" w:rsidRPr="00372A01" w:rsidRDefault="00372A01" w:rsidP="00372A01">
            <w:pPr>
              <w:pStyle w:val="Betarp"/>
              <w:spacing w:line="276" w:lineRule="auto"/>
              <w:rPr>
                <w:rFonts w:ascii="Calibri" w:hAnsi="Calibri" w:cs="Calibri"/>
                <w:b/>
                <w:bCs/>
                <w:sz w:val="21"/>
                <w:szCs w:val="21"/>
                <w:lang w:val="lt-LT"/>
              </w:rPr>
            </w:pPr>
          </w:p>
          <w:p w14:paraId="39E90FE0" w14:textId="1C966C92"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Task (duration 35 min., plant observation 1-15 days):</w:t>
            </w:r>
          </w:p>
          <w:p w14:paraId="51CFE93E" w14:textId="77777777" w:rsidR="00372A01" w:rsidRPr="00372A01" w:rsidRDefault="00372A01" w:rsidP="00372A01">
            <w:pPr>
              <w:pStyle w:val="Betarp"/>
              <w:spacing w:line="276" w:lineRule="auto"/>
              <w:rPr>
                <w:rFonts w:ascii="Calibri" w:hAnsi="Calibri" w:cs="Calibri"/>
                <w:b/>
                <w:bCs/>
                <w:sz w:val="21"/>
                <w:szCs w:val="21"/>
                <w:lang w:val="lt-LT"/>
              </w:rPr>
            </w:pPr>
          </w:p>
          <w:p w14:paraId="3D12D06D"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1: Students are divided into groups of 3-4.</w:t>
            </w:r>
          </w:p>
          <w:p w14:paraId="15D2CD73"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2: Make fertilizers from coffee grounds:</w:t>
            </w:r>
          </w:p>
          <w:p w14:paraId="21A1E55E"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First, dry them out;</w:t>
            </w:r>
          </w:p>
          <w:p w14:paraId="5AE90EB4"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Mix the coffee grounds with soil at a ratio of 1:4, then pour the mixture into the soil near the plant stems.</w:t>
            </w:r>
          </w:p>
          <w:p w14:paraId="39E5FB23"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3: Students read the work description (Appendix 1) and perform the experiment.</w:t>
            </w:r>
          </w:p>
          <w:p w14:paraId="46E04F32"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4: Observe, analyze, and record the results.</w:t>
            </w:r>
          </w:p>
          <w:p w14:paraId="264B1712" w14:textId="77777777" w:rsidR="00372A01" w:rsidRPr="00372A01" w:rsidRDefault="00372A01" w:rsidP="00372A01">
            <w:pPr>
              <w:pStyle w:val="Betarp"/>
              <w:spacing w:line="276" w:lineRule="auto"/>
              <w:rPr>
                <w:rFonts w:ascii="Calibri" w:hAnsi="Calibri" w:cs="Calibri"/>
                <w:b/>
                <w:bCs/>
                <w:sz w:val="21"/>
                <w:szCs w:val="21"/>
                <w:lang w:val="lt-LT"/>
              </w:rPr>
            </w:pPr>
          </w:p>
          <w:p w14:paraId="29C0C237" w14:textId="0DFF60B0"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Activity 4: Observation and fertilization of a control plant with banana peel fertilizers.</w:t>
            </w:r>
          </w:p>
          <w:p w14:paraId="192CF1C4" w14:textId="77777777" w:rsidR="00372A01" w:rsidRPr="00372A01" w:rsidRDefault="00372A01" w:rsidP="00372A01">
            <w:pPr>
              <w:pStyle w:val="Betarp"/>
              <w:spacing w:line="276" w:lineRule="auto"/>
              <w:rPr>
                <w:rFonts w:ascii="Calibri" w:hAnsi="Calibri" w:cs="Calibri"/>
                <w:b/>
                <w:bCs/>
                <w:sz w:val="21"/>
                <w:szCs w:val="21"/>
                <w:lang w:val="lt-LT"/>
              </w:rPr>
            </w:pPr>
          </w:p>
          <w:p w14:paraId="62E7860E" w14:textId="3AAD41E8"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
                <w:bCs/>
                <w:sz w:val="21"/>
                <w:szCs w:val="21"/>
                <w:lang w:val="lt-LT"/>
              </w:rPr>
              <w:lastRenderedPageBreak/>
              <w:t xml:space="preserve">Theoretical Part (Duration 10 min.): Introductory talk. </w:t>
            </w:r>
            <w:r w:rsidRPr="00372A01">
              <w:rPr>
                <w:rFonts w:ascii="Calibri" w:hAnsi="Calibri" w:cs="Calibri"/>
                <w:bCs/>
                <w:sz w:val="21"/>
                <w:szCs w:val="21"/>
                <w:lang w:val="lt-LT"/>
              </w:rPr>
              <w:t>It's discussed that banana peels contain plenty of nutrients, starting with potassium and magnesium, ending with sodium and phosphorus. Plants respond very well to such fertilization because there are practically no allergic reactions to bananas.</w:t>
            </w:r>
          </w:p>
          <w:p w14:paraId="670EAB43" w14:textId="77777777" w:rsidR="00372A01" w:rsidRPr="00372A01" w:rsidRDefault="00372A01" w:rsidP="00372A01">
            <w:pPr>
              <w:pStyle w:val="Betarp"/>
              <w:spacing w:line="276" w:lineRule="auto"/>
              <w:rPr>
                <w:rFonts w:ascii="Calibri" w:hAnsi="Calibri" w:cs="Calibri"/>
                <w:b/>
                <w:bCs/>
                <w:sz w:val="21"/>
                <w:szCs w:val="21"/>
                <w:lang w:val="lt-LT"/>
              </w:rPr>
            </w:pPr>
          </w:p>
          <w:p w14:paraId="38CD23EC" w14:textId="1630FB33" w:rsidR="00372A01" w:rsidRPr="00372A01" w:rsidRDefault="00372A01" w:rsidP="00372A01">
            <w:pPr>
              <w:pStyle w:val="Betarp"/>
              <w:spacing w:line="276" w:lineRule="auto"/>
              <w:rPr>
                <w:rFonts w:ascii="Calibri" w:hAnsi="Calibri" w:cs="Calibri"/>
                <w:b/>
                <w:bCs/>
                <w:sz w:val="21"/>
                <w:szCs w:val="21"/>
                <w:lang w:val="lt-LT"/>
              </w:rPr>
            </w:pPr>
            <w:r w:rsidRPr="00372A01">
              <w:rPr>
                <w:rFonts w:ascii="Calibri" w:hAnsi="Calibri" w:cs="Calibri"/>
                <w:b/>
                <w:bCs/>
                <w:sz w:val="21"/>
                <w:szCs w:val="21"/>
                <w:lang w:val="lt-LT"/>
              </w:rPr>
              <w:t>Task (duration 35 min., plant observation 1-15 days):</w:t>
            </w:r>
          </w:p>
          <w:p w14:paraId="702189EC" w14:textId="77777777" w:rsidR="00372A01" w:rsidRPr="00372A01" w:rsidRDefault="00372A01" w:rsidP="00372A01">
            <w:pPr>
              <w:pStyle w:val="Betarp"/>
              <w:spacing w:line="276" w:lineRule="auto"/>
              <w:rPr>
                <w:rFonts w:ascii="Calibri" w:hAnsi="Calibri" w:cs="Calibri"/>
                <w:b/>
                <w:bCs/>
                <w:sz w:val="21"/>
                <w:szCs w:val="21"/>
                <w:lang w:val="lt-LT"/>
              </w:rPr>
            </w:pPr>
          </w:p>
          <w:p w14:paraId="30E7F4DE"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1: Students are divided into groups of 3-4.</w:t>
            </w:r>
          </w:p>
          <w:p w14:paraId="4DA9C436"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2: Make fertilizers from banana peels:</w:t>
            </w:r>
          </w:p>
          <w:p w14:paraId="194B0D82"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Soak banana peel in 200 mL of water and leave it for a day. The next day, you'll have fertilizer. Discard the peel, and mix the liquid with 1 L of water. Use this liquid to water plants.</w:t>
            </w:r>
          </w:p>
          <w:p w14:paraId="6F51E4B4"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You can also use the banana pulp. Mash it with a fork, pour 100 mL of room temperature water. Before watering, dilute the obtained solution with 1 L of water.</w:t>
            </w:r>
          </w:p>
          <w:p w14:paraId="33BFBB3D"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For preparing fertilizers, you can use dried banana peels. Banana peels can be dried in the oven or simply in the sun. After drying, grind them into powder and pour boiling water over them. Keep the solution in a dark place for two days.</w:t>
            </w:r>
          </w:p>
          <w:p w14:paraId="5D7ED1B9"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3: Students read the work description (Appendix 1) and perform the experiment.</w:t>
            </w:r>
          </w:p>
          <w:p w14:paraId="654099BF" w14:textId="77777777" w:rsidR="00372A01" w:rsidRPr="00372A01" w:rsidRDefault="00372A01" w:rsidP="00372A01">
            <w:pPr>
              <w:pStyle w:val="Betarp"/>
              <w:spacing w:line="276" w:lineRule="auto"/>
              <w:rPr>
                <w:rFonts w:ascii="Calibri" w:hAnsi="Calibri" w:cs="Calibri"/>
                <w:bCs/>
                <w:sz w:val="21"/>
                <w:szCs w:val="21"/>
                <w:lang w:val="lt-LT"/>
              </w:rPr>
            </w:pPr>
            <w:r w:rsidRPr="00372A01">
              <w:rPr>
                <w:rFonts w:ascii="Calibri" w:hAnsi="Calibri" w:cs="Calibri"/>
                <w:bCs/>
                <w:sz w:val="21"/>
                <w:szCs w:val="21"/>
                <w:lang w:val="lt-LT"/>
              </w:rPr>
              <w:t>Step 4: Observe, analyze, and record the results.</w:t>
            </w:r>
          </w:p>
          <w:p w14:paraId="7A5711AB" w14:textId="77777777" w:rsidR="00372A01" w:rsidRPr="00372A01" w:rsidRDefault="00372A01" w:rsidP="00372A01">
            <w:pPr>
              <w:pStyle w:val="Betarp"/>
              <w:spacing w:line="276" w:lineRule="auto"/>
              <w:rPr>
                <w:rFonts w:ascii="Times New Roman" w:hAnsi="Times New Roman" w:cs="Times New Roman"/>
                <w:b/>
                <w:bCs/>
                <w:lang w:val="lt-LT"/>
              </w:rPr>
            </w:pPr>
          </w:p>
          <w:p w14:paraId="7A4B7E21" w14:textId="506D4D17" w:rsidR="385F1ED7" w:rsidRPr="00B2334F" w:rsidRDefault="385F1ED7" w:rsidP="4459A480">
            <w:pPr>
              <w:pStyle w:val="Betarp"/>
              <w:spacing w:line="276" w:lineRule="auto"/>
              <w:rPr>
                <w:rFonts w:ascii="Times New Roman" w:hAnsi="Times New Roman" w:cs="Times New Roman"/>
                <w:lang w:val="lt-LT"/>
              </w:rPr>
            </w:pPr>
          </w:p>
        </w:tc>
        <w:tc>
          <w:tcPr>
            <w:tcW w:w="345" w:type="dxa"/>
          </w:tcPr>
          <w:p w14:paraId="159BA577" w14:textId="77777777" w:rsidR="00FF7EBE" w:rsidRPr="006B7FF7" w:rsidRDefault="00FF7EBE" w:rsidP="0013652A">
            <w:pPr>
              <w:rPr>
                <w:b/>
              </w:rPr>
            </w:pPr>
          </w:p>
        </w:tc>
      </w:tr>
      <w:tr w:rsidR="00B83AB0" w14:paraId="09BD8F33" w14:textId="77777777" w:rsidTr="4459A480">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280F2509" w14:textId="123042B0" w:rsidR="385F1ED7" w:rsidRPr="00372A01" w:rsidRDefault="00372A01" w:rsidP="4997067C">
            <w:pPr>
              <w:spacing w:after="180" w:line="274" w:lineRule="auto"/>
              <w:ind w:right="-20"/>
              <w:rPr>
                <w:rFonts w:ascii="Calibri" w:hAnsi="Calibri" w:cs="Calibri"/>
                <w:sz w:val="21"/>
                <w:szCs w:val="21"/>
                <w:lang w:val="lt-LT"/>
              </w:rPr>
            </w:pPr>
            <w:r w:rsidRPr="00372A01">
              <w:rPr>
                <w:rFonts w:ascii="Calibri" w:hAnsi="Calibri" w:cs="Calibri"/>
                <w:sz w:val="21"/>
                <w:szCs w:val="21"/>
                <w:lang w:val="lt-LT"/>
              </w:rPr>
              <w:t>Each student evaluates their work according to the provided Appendix No. 2. Each group presents the results of their work, assesses successes and failures, their contribution to the group work, and conducts an oral reflection. The final result is graded. All students in the class are included in the evaluation.</w:t>
            </w:r>
          </w:p>
        </w:tc>
        <w:tc>
          <w:tcPr>
            <w:tcW w:w="345" w:type="dxa"/>
          </w:tcPr>
          <w:p w14:paraId="145E8914" w14:textId="77777777" w:rsidR="00B83AB0" w:rsidRPr="006B7FF7" w:rsidRDefault="00B83AB0" w:rsidP="0013652A">
            <w:pPr>
              <w:rPr>
                <w:b/>
              </w:rPr>
            </w:pPr>
          </w:p>
        </w:tc>
      </w:tr>
      <w:tr w:rsidR="385F1ED7" w14:paraId="7E6DAFA6" w14:textId="77777777" w:rsidTr="4459A480">
        <w:trPr>
          <w:trHeight w:val="331"/>
        </w:trPr>
        <w:tc>
          <w:tcPr>
            <w:tcW w:w="2115" w:type="dxa"/>
          </w:tcPr>
          <w:p w14:paraId="1A49C3C1" w14:textId="4A32ACD9" w:rsidR="385F1ED7" w:rsidRDefault="00EB2EC9" w:rsidP="385F1ED7">
            <w:pPr>
              <w:spacing w:after="180" w:line="274" w:lineRule="auto"/>
              <w:rPr>
                <w:rFonts w:ascii="Calibri" w:eastAsia="Calibri" w:hAnsi="Calibri" w:cs="Calibri"/>
                <w:b/>
                <w:bCs/>
                <w:sz w:val="21"/>
                <w:szCs w:val="21"/>
              </w:rPr>
            </w:pPr>
            <w:r>
              <w:rPr>
                <w:rFonts w:ascii="Calibri" w:eastAsia="Calibri" w:hAnsi="Calibri" w:cs="Calibri"/>
                <w:b/>
                <w:bCs/>
                <w:sz w:val="21"/>
                <w:szCs w:val="21"/>
              </w:rPr>
              <w:t>Kompetencijos</w:t>
            </w:r>
          </w:p>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34221AE2"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Cognitive competence </w:t>
            </w:r>
            <w:r w:rsidRPr="00372A01">
              <w:rPr>
                <w:rFonts w:ascii="Calibri" w:hAnsi="Calibri" w:cs="Calibri"/>
                <w:sz w:val="21"/>
                <w:szCs w:val="21"/>
              </w:rPr>
              <w:t> </w:t>
            </w:r>
            <w:r w:rsidRPr="00372A01">
              <w:rPr>
                <w:rFonts w:ascii="Calibri" w:hAnsi="Calibri" w:cs="Calibri"/>
                <w:sz w:val="21"/>
                <w:szCs w:val="21"/>
                <w:lang w:val="lt-LT"/>
              </w:rPr>
              <w:t> </w:t>
            </w:r>
            <w:r w:rsidRPr="00372A01">
              <w:rPr>
                <w:rFonts w:ascii="Calibri" w:hAnsi="Calibri" w:cs="Calibri"/>
                <w:sz w:val="21"/>
                <w:szCs w:val="21"/>
              </w:rPr>
              <w:t> </w:t>
            </w:r>
          </w:p>
          <w:p w14:paraId="1B6E1783"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Creativity competence </w:t>
            </w:r>
            <w:r w:rsidRPr="00372A01">
              <w:rPr>
                <w:rFonts w:ascii="Calibri" w:hAnsi="Calibri" w:cs="Calibri"/>
                <w:sz w:val="21"/>
                <w:szCs w:val="21"/>
              </w:rPr>
              <w:t> </w:t>
            </w:r>
            <w:r w:rsidRPr="00372A01">
              <w:rPr>
                <w:rFonts w:ascii="Calibri" w:hAnsi="Calibri" w:cs="Calibri"/>
                <w:sz w:val="21"/>
                <w:szCs w:val="21"/>
                <w:lang w:val="lt-LT"/>
              </w:rPr>
              <w:t> </w:t>
            </w:r>
            <w:r w:rsidRPr="00372A01">
              <w:rPr>
                <w:rFonts w:ascii="Calibri" w:hAnsi="Calibri" w:cs="Calibri"/>
                <w:sz w:val="21"/>
                <w:szCs w:val="21"/>
              </w:rPr>
              <w:t> </w:t>
            </w:r>
          </w:p>
          <w:p w14:paraId="6988B409"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Communication competence </w:t>
            </w:r>
            <w:r w:rsidRPr="00372A01">
              <w:rPr>
                <w:rFonts w:ascii="Calibri" w:hAnsi="Calibri" w:cs="Calibri"/>
                <w:sz w:val="21"/>
                <w:szCs w:val="21"/>
              </w:rPr>
              <w:t> </w:t>
            </w:r>
          </w:p>
          <w:p w14:paraId="3C6FA6FE"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Social, emotional and healthy living competences </w:t>
            </w:r>
            <w:r w:rsidRPr="00372A01">
              <w:rPr>
                <w:rFonts w:ascii="Calibri" w:hAnsi="Calibri" w:cs="Calibri"/>
                <w:sz w:val="21"/>
                <w:szCs w:val="21"/>
              </w:rPr>
              <w:t>  </w:t>
            </w:r>
          </w:p>
          <w:p w14:paraId="2266436E"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Citizenship competence </w:t>
            </w:r>
            <w:r w:rsidRPr="00372A01">
              <w:rPr>
                <w:rFonts w:ascii="Calibri" w:hAnsi="Calibri" w:cs="Calibri"/>
                <w:sz w:val="21"/>
                <w:szCs w:val="21"/>
              </w:rPr>
              <w:t> </w:t>
            </w:r>
            <w:r w:rsidRPr="00372A01">
              <w:rPr>
                <w:rFonts w:ascii="Calibri" w:hAnsi="Calibri" w:cs="Calibri"/>
                <w:sz w:val="21"/>
                <w:szCs w:val="21"/>
                <w:lang w:val="lt-LT"/>
              </w:rPr>
              <w:t> </w:t>
            </w:r>
            <w:r w:rsidRPr="00372A01">
              <w:rPr>
                <w:rFonts w:ascii="Calibri" w:hAnsi="Calibri" w:cs="Calibri"/>
                <w:sz w:val="21"/>
                <w:szCs w:val="21"/>
              </w:rPr>
              <w:t> </w:t>
            </w:r>
          </w:p>
          <w:p w14:paraId="48358EAE" w14:textId="77777777" w:rsidR="004A7B9F" w:rsidRPr="00372A01" w:rsidRDefault="004A7B9F" w:rsidP="00372A01">
            <w:pPr>
              <w:pStyle w:val="Betarp"/>
              <w:numPr>
                <w:ilvl w:val="0"/>
                <w:numId w:val="18"/>
              </w:numPr>
              <w:rPr>
                <w:rFonts w:ascii="Calibri" w:hAnsi="Calibri" w:cs="Calibri"/>
                <w:sz w:val="21"/>
                <w:szCs w:val="21"/>
              </w:rPr>
            </w:pPr>
            <w:r w:rsidRPr="00372A01">
              <w:rPr>
                <w:rFonts w:ascii="Calibri" w:hAnsi="Calibri" w:cs="Calibri"/>
                <w:sz w:val="21"/>
                <w:szCs w:val="21"/>
                <w:lang w:val="lt-LT"/>
              </w:rPr>
              <w:t>Digital competence </w:t>
            </w:r>
            <w:r w:rsidRPr="00372A01">
              <w:rPr>
                <w:rFonts w:ascii="Calibri" w:hAnsi="Calibri" w:cs="Calibri"/>
                <w:sz w:val="21"/>
                <w:szCs w:val="21"/>
              </w:rPr>
              <w:t> </w:t>
            </w:r>
            <w:r w:rsidRPr="00372A01">
              <w:rPr>
                <w:rFonts w:ascii="Calibri" w:hAnsi="Calibri" w:cs="Calibri"/>
                <w:sz w:val="21"/>
                <w:szCs w:val="21"/>
                <w:lang w:val="lt-LT"/>
              </w:rPr>
              <w:t> </w:t>
            </w:r>
            <w:r w:rsidRPr="00372A01">
              <w:rPr>
                <w:rFonts w:ascii="Calibri" w:hAnsi="Calibri" w:cs="Calibri"/>
                <w:sz w:val="21"/>
                <w:szCs w:val="21"/>
              </w:rPr>
              <w:t> </w:t>
            </w:r>
            <w:r w:rsidRPr="00372A01">
              <w:rPr>
                <w:rFonts w:ascii="Calibri" w:hAnsi="Calibri" w:cs="Calibri"/>
                <w:sz w:val="21"/>
                <w:szCs w:val="21"/>
                <w:lang w:val="lt-LT"/>
              </w:rPr>
              <w:t> </w:t>
            </w:r>
            <w:r w:rsidRPr="00372A01">
              <w:rPr>
                <w:rFonts w:ascii="Calibri" w:hAnsi="Calibri" w:cs="Calibri"/>
                <w:sz w:val="21"/>
                <w:szCs w:val="21"/>
              </w:rPr>
              <w:t> </w:t>
            </w:r>
          </w:p>
          <w:p w14:paraId="2B0810A0" w14:textId="49AF7A22" w:rsidR="385F1ED7" w:rsidRDefault="004A7B9F" w:rsidP="00372A01">
            <w:pPr>
              <w:pStyle w:val="Sraopastraipa"/>
              <w:numPr>
                <w:ilvl w:val="0"/>
                <w:numId w:val="18"/>
              </w:numPr>
              <w:spacing w:after="180" w:line="274" w:lineRule="auto"/>
              <w:ind w:right="-20"/>
            </w:pPr>
            <w:r w:rsidRPr="00372A01">
              <w:rPr>
                <w:rFonts w:ascii="Calibri" w:hAnsi="Calibri" w:cs="Calibri"/>
                <w:sz w:val="21"/>
                <w:szCs w:val="21"/>
                <w:lang w:val="lt-LT"/>
              </w:rPr>
              <w:t>Cultural competence</w:t>
            </w:r>
          </w:p>
        </w:tc>
        <w:tc>
          <w:tcPr>
            <w:tcW w:w="345" w:type="dxa"/>
          </w:tcPr>
          <w:p w14:paraId="00C47D78" w14:textId="52B550B5" w:rsidR="385F1ED7" w:rsidRDefault="385F1ED7" w:rsidP="385F1ED7">
            <w:pPr>
              <w:rPr>
                <w:b/>
                <w:bCs/>
              </w:rPr>
            </w:pPr>
          </w:p>
        </w:tc>
      </w:tr>
      <w:tr w:rsidR="385F1ED7" w14:paraId="736E04EB" w14:textId="77777777" w:rsidTr="4459A480">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BE2F457" w14:textId="4468036F" w:rsidR="00957E33" w:rsidRPr="00486618" w:rsidRDefault="55A569E0" w:rsidP="00527394">
            <w:pPr>
              <w:spacing w:after="180" w:line="274" w:lineRule="auto"/>
              <w:ind w:right="-20"/>
              <w:rPr>
                <w:color w:val="00B050"/>
                <w:lang w:val="lt-LT"/>
              </w:rPr>
            </w:pPr>
            <w:r w:rsidRPr="00957E33">
              <w:rPr>
                <w:color w:val="00B050"/>
              </w:rPr>
              <w:t>Eco</w:t>
            </w:r>
            <w:r w:rsidR="00957E33" w:rsidRPr="00957E33">
              <w:rPr>
                <w:color w:val="00B050"/>
              </w:rPr>
              <w:t xml:space="preserve"> </w:t>
            </w:r>
            <w:r w:rsidR="00957E33" w:rsidRPr="00527394">
              <w:rPr>
                <w:color w:val="00B050"/>
                <w:lang w:val="lt-LT"/>
              </w:rPr>
              <w:t>-</w:t>
            </w:r>
            <w:r w:rsidR="00527394" w:rsidRPr="00527394">
              <w:rPr>
                <w:rFonts w:ascii="Times New Roman" w:hAnsi="Times New Roman" w:cs="Times New Roman"/>
                <w:sz w:val="22"/>
                <w:szCs w:val="22"/>
                <w:lang w:val="lt-LT"/>
              </w:rPr>
              <w:t xml:space="preserve"> </w:t>
            </w:r>
            <w:r w:rsidR="00486618" w:rsidRPr="00486618">
              <w:rPr>
                <w:rFonts w:cs="Times New Roman"/>
                <w:lang w:val="lt-LT"/>
              </w:rPr>
              <w:t>choosing eco-friendly and biodegradable fertilizers.</w:t>
            </w:r>
          </w:p>
          <w:p w14:paraId="04C4DD47" w14:textId="321F5408" w:rsidR="005901FE" w:rsidRPr="00486618" w:rsidRDefault="55A569E0" w:rsidP="005901FE">
            <w:pPr>
              <w:spacing w:after="180" w:line="274" w:lineRule="auto"/>
              <w:ind w:left="-20" w:right="-20"/>
              <w:rPr>
                <w:lang w:val="lt-LT"/>
              </w:rPr>
            </w:pPr>
            <w:r w:rsidRPr="00486618">
              <w:rPr>
                <w:lang w:val="lt-LT"/>
              </w:rPr>
              <w:t xml:space="preserve">Science - </w:t>
            </w:r>
            <w:r w:rsidR="00486618" w:rsidRPr="00486618">
              <w:rPr>
                <w:rFonts w:cs="Times New Roman"/>
                <w:lang w:val="lt-LT"/>
              </w:rPr>
              <w:t>knowledge in biology, chemistry, economics, and environmental sciences.</w:t>
            </w:r>
          </w:p>
          <w:p w14:paraId="623368DE" w14:textId="5BD2F08A" w:rsidR="005901FE" w:rsidRPr="00486618" w:rsidRDefault="005901FE" w:rsidP="005901FE">
            <w:pPr>
              <w:spacing w:after="180" w:line="274" w:lineRule="auto"/>
              <w:ind w:left="-20" w:right="-20"/>
              <w:rPr>
                <w:lang w:val="lt-LT"/>
              </w:rPr>
            </w:pPr>
            <w:r w:rsidRPr="00486618">
              <w:rPr>
                <w:lang w:val="lt-LT"/>
              </w:rPr>
              <w:t>Technology</w:t>
            </w:r>
            <w:r w:rsidR="00527394" w:rsidRPr="00486618">
              <w:rPr>
                <w:lang w:val="lt-LT"/>
              </w:rPr>
              <w:t xml:space="preserve"> </w:t>
            </w:r>
            <w:r w:rsidRPr="00486618">
              <w:rPr>
                <w:lang w:val="lt-LT"/>
              </w:rPr>
              <w:t xml:space="preserve">- </w:t>
            </w:r>
            <w:r w:rsidR="00486618" w:rsidRPr="00486618">
              <w:rPr>
                <w:rFonts w:cs="Times New Roman"/>
                <w:lang w:val="lt-LT"/>
              </w:rPr>
              <w:t>the use of biodegradable fertilizers.</w:t>
            </w:r>
          </w:p>
          <w:p w14:paraId="0D7A76A2" w14:textId="781A18C8" w:rsidR="00957E33" w:rsidRPr="00486618" w:rsidRDefault="00957E33" w:rsidP="005901FE">
            <w:pPr>
              <w:spacing w:after="180" w:line="274" w:lineRule="auto"/>
              <w:ind w:left="-20" w:right="-20"/>
              <w:rPr>
                <w:lang w:val="lt-LT"/>
              </w:rPr>
            </w:pPr>
            <w:r w:rsidRPr="00486618">
              <w:rPr>
                <w:lang w:val="lt-LT"/>
              </w:rPr>
              <w:t xml:space="preserve">Engineering – </w:t>
            </w:r>
            <w:r w:rsidR="00486618" w:rsidRPr="00486618">
              <w:rPr>
                <w:rFonts w:cs="Times New Roman"/>
                <w:lang w:val="lt-LT"/>
              </w:rPr>
              <w:t>the production of organic fertilizers from household waste is one of the innovative engineering solutions aimed at reducing waste quantity while simultaneously benefiting agriculture.</w:t>
            </w:r>
          </w:p>
          <w:p w14:paraId="68FD7790" w14:textId="0D244502" w:rsidR="00957E33" w:rsidRPr="00486618" w:rsidRDefault="00957E33" w:rsidP="005901FE">
            <w:pPr>
              <w:spacing w:after="180" w:line="274" w:lineRule="auto"/>
              <w:ind w:left="-20" w:right="-20"/>
              <w:rPr>
                <w:lang w:val="lt-LT"/>
              </w:rPr>
            </w:pPr>
            <w:r w:rsidRPr="00486618">
              <w:rPr>
                <w:lang w:val="lt-LT"/>
              </w:rPr>
              <w:t xml:space="preserve">Art - </w:t>
            </w:r>
            <w:r w:rsidR="00486618" w:rsidRPr="00486618">
              <w:rPr>
                <w:rFonts w:cs="Times New Roman"/>
                <w:lang w:val="lt-LT"/>
              </w:rPr>
              <w:t>familiarization with nature and its cycles, which can be utilized in the production of eco-friendly fertilizers.</w:t>
            </w:r>
          </w:p>
          <w:p w14:paraId="7F7D4D2D" w14:textId="5DC329BA" w:rsidR="0065753B" w:rsidRPr="004E2205" w:rsidRDefault="005901FE" w:rsidP="00486618">
            <w:pPr>
              <w:spacing w:after="180" w:line="274" w:lineRule="auto"/>
              <w:ind w:left="-20" w:right="-20"/>
              <w:rPr>
                <w:lang w:val="lt-LT"/>
              </w:rPr>
            </w:pPr>
            <w:r w:rsidRPr="00486618">
              <w:rPr>
                <w:lang w:val="lt-LT"/>
              </w:rPr>
              <w:t>Math</w:t>
            </w:r>
            <w:r w:rsidR="00527394" w:rsidRPr="00486618">
              <w:rPr>
                <w:lang w:val="lt-LT"/>
              </w:rPr>
              <w:t xml:space="preserve"> </w:t>
            </w:r>
            <w:r w:rsidRPr="00486618">
              <w:rPr>
                <w:lang w:val="lt-LT"/>
              </w:rPr>
              <w:t xml:space="preserve">- </w:t>
            </w:r>
            <w:r w:rsidR="00486618" w:rsidRPr="00486618">
              <w:rPr>
                <w:lang w:val="lt-LT"/>
              </w:rPr>
              <w:t>a</w:t>
            </w:r>
            <w:r w:rsidR="00486618" w:rsidRPr="00486618">
              <w:rPr>
                <w:rFonts w:cs="Times New Roman"/>
                <w:lang w:val="lt-LT"/>
              </w:rPr>
              <w:t>pplication of mathematical calculations.</w:t>
            </w:r>
          </w:p>
        </w:tc>
        <w:tc>
          <w:tcPr>
            <w:tcW w:w="345" w:type="dxa"/>
          </w:tcPr>
          <w:p w14:paraId="188CCDA6" w14:textId="2738CDC2" w:rsidR="385F1ED7" w:rsidRDefault="385F1ED7" w:rsidP="385F1ED7">
            <w:pPr>
              <w:rPr>
                <w:b/>
                <w:bCs/>
              </w:rPr>
            </w:pPr>
          </w:p>
        </w:tc>
      </w:tr>
      <w:tr w:rsidR="385F1ED7" w14:paraId="01C40A73" w14:textId="77777777" w:rsidTr="4459A480">
        <w:trPr>
          <w:trHeight w:val="331"/>
        </w:trPr>
        <w:tc>
          <w:tcPr>
            <w:tcW w:w="2115" w:type="dxa"/>
          </w:tcPr>
          <w:p w14:paraId="06730347" w14:textId="6CDA5587" w:rsidR="0065753B" w:rsidRDefault="0065753B" w:rsidP="00486618">
            <w:pPr>
              <w:spacing w:after="0" w:line="274" w:lineRule="auto"/>
            </w:pPr>
            <w:r w:rsidRPr="385F1ED7">
              <w:rPr>
                <w:rFonts w:ascii="Calibri" w:eastAsia="Calibri" w:hAnsi="Calibri" w:cs="Calibri"/>
                <w:b/>
                <w:bCs/>
                <w:sz w:val="21"/>
                <w:szCs w:val="21"/>
              </w:rPr>
              <w:t>References</w:t>
            </w:r>
          </w:p>
        </w:tc>
        <w:tc>
          <w:tcPr>
            <w:tcW w:w="9060" w:type="dxa"/>
          </w:tcPr>
          <w:p w14:paraId="2420AAF0" w14:textId="355EFC40" w:rsidR="385F1ED7" w:rsidRPr="00486618" w:rsidRDefault="00F213B5" w:rsidP="00486618">
            <w:pPr>
              <w:pStyle w:val="Betarp"/>
              <w:spacing w:line="276" w:lineRule="auto"/>
              <w:rPr>
                <w:rFonts w:ascii="Calibri" w:eastAsia="Times New Roman" w:hAnsi="Calibri" w:cs="Calibri"/>
                <w:sz w:val="21"/>
                <w:szCs w:val="21"/>
                <w:lang w:val="lt-LT"/>
              </w:rPr>
            </w:pPr>
            <w:hyperlink r:id="rId10">
              <w:r w:rsidR="56EA3DED" w:rsidRPr="00486618">
                <w:rPr>
                  <w:rFonts w:ascii="Calibri" w:eastAsia="Times New Roman" w:hAnsi="Calibri" w:cs="Calibri"/>
                  <w:sz w:val="21"/>
                  <w:szCs w:val="21"/>
                  <w:lang w:val="lt-LT"/>
                </w:rPr>
                <w:t>https://www.delfi.lt/agro/sodinu-auginu/pelenai-puiki-trasa-taciau-viena-klaida-gali-pridaryti-daug-zalos-89607355</w:t>
              </w:r>
            </w:hyperlink>
          </w:p>
          <w:p w14:paraId="0DB08F38" w14:textId="21CAE1B4" w:rsidR="385F1ED7" w:rsidRPr="00486618" w:rsidRDefault="00F213B5" w:rsidP="00486618">
            <w:pPr>
              <w:pStyle w:val="Betarp"/>
              <w:spacing w:line="276" w:lineRule="auto"/>
              <w:rPr>
                <w:rFonts w:ascii="Calibri" w:eastAsia="Times New Roman" w:hAnsi="Calibri" w:cs="Calibri"/>
                <w:sz w:val="21"/>
                <w:szCs w:val="21"/>
                <w:lang w:val="lt-LT"/>
              </w:rPr>
            </w:pPr>
            <w:hyperlink r:id="rId11">
              <w:r w:rsidR="56EA3DED" w:rsidRPr="00486618">
                <w:rPr>
                  <w:rFonts w:ascii="Calibri" w:eastAsia="Times New Roman" w:hAnsi="Calibri" w:cs="Calibri"/>
                  <w:sz w:val="21"/>
                  <w:szCs w:val="21"/>
                  <w:lang w:val="lt-LT"/>
                </w:rPr>
                <w:t>https://www.delfi.lt/gyvenimas/namai/7-trasos-darzui-kurias-gali-pasigaminti-pats-taip-aisku-dar-nebuvo-84822701</w:t>
              </w:r>
            </w:hyperlink>
          </w:p>
          <w:p w14:paraId="78DFB13C" w14:textId="77777777" w:rsidR="385F1ED7" w:rsidRPr="00486618" w:rsidRDefault="00F213B5" w:rsidP="00486618">
            <w:pPr>
              <w:spacing w:after="0" w:line="276" w:lineRule="auto"/>
              <w:rPr>
                <w:rFonts w:ascii="Calibri" w:eastAsia="Times New Roman" w:hAnsi="Calibri" w:cs="Calibri"/>
                <w:sz w:val="21"/>
                <w:szCs w:val="21"/>
                <w:lang w:val="lt-LT"/>
              </w:rPr>
            </w:pPr>
            <w:hyperlink r:id="rId12">
              <w:r w:rsidR="489EEF76" w:rsidRPr="00486618">
                <w:rPr>
                  <w:rFonts w:ascii="Calibri" w:eastAsia="Times New Roman" w:hAnsi="Calibri" w:cs="Calibri"/>
                  <w:sz w:val="21"/>
                  <w:szCs w:val="21"/>
                  <w:lang w:val="lt-LT"/>
                </w:rPr>
                <w:t>https://www.jaunasis-tyrejas.lt/lt/naujiena/sejamoji-pipirne---bioindikatorius/</w:t>
              </w:r>
            </w:hyperlink>
          </w:p>
          <w:p w14:paraId="4087EFFC" w14:textId="77777777" w:rsidR="385F1ED7" w:rsidRPr="00486618" w:rsidRDefault="00F213B5" w:rsidP="00486618">
            <w:pPr>
              <w:pStyle w:val="Betarp"/>
              <w:spacing w:line="276" w:lineRule="auto"/>
              <w:rPr>
                <w:rFonts w:ascii="Calibri" w:eastAsia="Times New Roman" w:hAnsi="Calibri" w:cs="Calibri"/>
                <w:sz w:val="21"/>
                <w:szCs w:val="21"/>
                <w:lang w:val="lt-LT"/>
              </w:rPr>
            </w:pPr>
            <w:hyperlink r:id="rId13">
              <w:r w:rsidR="4C580BA2" w:rsidRPr="00486618">
                <w:rPr>
                  <w:rFonts w:ascii="Calibri" w:eastAsia="Times New Roman" w:hAnsi="Calibri" w:cs="Calibri"/>
                  <w:sz w:val="21"/>
                  <w:szCs w:val="21"/>
                  <w:lang w:val="lt-LT"/>
                </w:rPr>
                <w:t>https://www.manonamai.lt/lt/kiemas/g-11104-pipirnes-auginimas-pavyks-kiekvienai-seimininkei</w:t>
              </w:r>
            </w:hyperlink>
          </w:p>
          <w:p w14:paraId="597F769A" w14:textId="491EAD0B" w:rsidR="385F1ED7" w:rsidRPr="00486618" w:rsidRDefault="00F213B5" w:rsidP="00486618">
            <w:pPr>
              <w:pStyle w:val="Betarp"/>
              <w:spacing w:line="276" w:lineRule="auto"/>
              <w:rPr>
                <w:rFonts w:ascii="Calibri" w:eastAsia="Times New Roman" w:hAnsi="Calibri" w:cs="Calibri"/>
                <w:sz w:val="21"/>
                <w:szCs w:val="21"/>
                <w:lang w:val="lt-LT"/>
              </w:rPr>
            </w:pPr>
            <w:hyperlink r:id="rId14">
              <w:r w:rsidR="28675B17" w:rsidRPr="00486618">
                <w:rPr>
                  <w:rFonts w:ascii="Calibri" w:eastAsia="Times New Roman" w:hAnsi="Calibri" w:cs="Calibri"/>
                  <w:sz w:val="21"/>
                  <w:szCs w:val="21"/>
                  <w:lang w:val="lt-LT"/>
                </w:rPr>
                <w:t>https://www.delfi.lt/agro/sodinu-auginu/kada-mieles-puiki-trasa-kada-ju-geriau-nevartoti-87593665</w:t>
              </w:r>
            </w:hyperlink>
          </w:p>
          <w:p w14:paraId="3B7106C5" w14:textId="77777777" w:rsidR="385F1ED7" w:rsidRPr="00486618" w:rsidRDefault="00F213B5" w:rsidP="00486618">
            <w:pPr>
              <w:pStyle w:val="Betarp"/>
              <w:spacing w:line="276" w:lineRule="auto"/>
              <w:rPr>
                <w:rFonts w:ascii="Calibri" w:eastAsia="Times New Roman" w:hAnsi="Calibri" w:cs="Calibri"/>
                <w:sz w:val="21"/>
                <w:szCs w:val="21"/>
                <w:lang w:val="lt-LT"/>
              </w:rPr>
            </w:pPr>
            <w:hyperlink r:id="rId15">
              <w:r w:rsidR="11484EDD" w:rsidRPr="00486618">
                <w:rPr>
                  <w:rStyle w:val="Hipersaitas"/>
                  <w:rFonts w:ascii="Calibri" w:eastAsia="Times New Roman" w:hAnsi="Calibri" w:cs="Calibri"/>
                  <w:sz w:val="21"/>
                  <w:szCs w:val="21"/>
                  <w:lang w:val="lt-LT"/>
                </w:rPr>
                <w:t>https://www.manonamai.lt/lt/sodas-aplinka/g-1727-kavos-tirsciai-kaip-is-ju-pasigaminti-trasu</w:t>
              </w:r>
            </w:hyperlink>
          </w:p>
          <w:p w14:paraId="2F8A6201" w14:textId="2CF5658C" w:rsidR="385F1ED7" w:rsidRPr="00486618" w:rsidRDefault="00F213B5" w:rsidP="00486618">
            <w:pPr>
              <w:spacing w:after="0" w:line="276" w:lineRule="auto"/>
              <w:rPr>
                <w:rFonts w:ascii="Calibri" w:eastAsia="Times New Roman" w:hAnsi="Calibri" w:cs="Calibri"/>
                <w:sz w:val="21"/>
                <w:szCs w:val="21"/>
                <w:lang w:val="lt-LT"/>
              </w:rPr>
            </w:pPr>
            <w:hyperlink r:id="rId16">
              <w:r w:rsidR="40B8791B" w:rsidRPr="00486618">
                <w:rPr>
                  <w:rFonts w:ascii="Calibri" w:eastAsia="Times New Roman" w:hAnsi="Calibri" w:cs="Calibri"/>
                  <w:sz w:val="21"/>
                  <w:szCs w:val="21"/>
                  <w:lang w:val="lt-LT"/>
                </w:rPr>
                <w:t>https://www.delfi.lt/gyvenimas/namai/ne-visi-zino-kodel-naudinga-uzpilti-banano-zieve-vandeniu-84323955</w:t>
              </w:r>
            </w:hyperlink>
          </w:p>
          <w:p w14:paraId="66F6F098" w14:textId="1CE00754" w:rsidR="385F1ED7" w:rsidRDefault="00F213B5" w:rsidP="00486618">
            <w:pPr>
              <w:spacing w:after="0" w:line="276" w:lineRule="auto"/>
              <w:rPr>
                <w:rFonts w:ascii="Times New Roman" w:eastAsia="Times New Roman" w:hAnsi="Times New Roman" w:cs="Times New Roman"/>
                <w:sz w:val="22"/>
                <w:szCs w:val="22"/>
                <w:lang w:val="lt-LT"/>
              </w:rPr>
            </w:pPr>
            <w:hyperlink r:id="rId17">
              <w:r w:rsidR="2D1FE485" w:rsidRPr="00486618">
                <w:rPr>
                  <w:rFonts w:ascii="Calibri" w:eastAsia="Times New Roman" w:hAnsi="Calibri" w:cs="Calibri"/>
                  <w:sz w:val="21"/>
                  <w:szCs w:val="21"/>
                  <w:lang w:val="lt-LT"/>
                </w:rPr>
                <w:t>https://www.delfi.lt/gyvenimas/namai/ne-visi-zino-kodel-naudinga-uzpilti-banano-zieve-vandeniu-84323955</w:t>
              </w:r>
            </w:hyperlink>
          </w:p>
        </w:tc>
        <w:tc>
          <w:tcPr>
            <w:tcW w:w="345" w:type="dxa"/>
          </w:tcPr>
          <w:p w14:paraId="4EE6D6A5" w14:textId="7F2E375E" w:rsidR="385F1ED7" w:rsidRDefault="385F1ED7" w:rsidP="00486618">
            <w:pPr>
              <w:spacing w:after="0"/>
              <w:rPr>
                <w:b/>
                <w:bCs/>
              </w:rPr>
            </w:pPr>
          </w:p>
        </w:tc>
      </w:tr>
      <w:tr w:rsidR="385F1ED7" w14:paraId="0732FCA9" w14:textId="77777777" w:rsidTr="4459A480">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1495889B" w14:textId="23261E64" w:rsidR="004E2205" w:rsidRDefault="004E2205" w:rsidP="004E2205">
            <w:pPr>
              <w:spacing w:after="180" w:line="274" w:lineRule="auto"/>
              <w:ind w:left="-20" w:right="-20"/>
            </w:pPr>
          </w:p>
          <w:p w14:paraId="650A3201" w14:textId="786AA9B5" w:rsidR="385F1ED7" w:rsidRDefault="385F1ED7" w:rsidP="385F1ED7">
            <w:pPr>
              <w:spacing w:after="180" w:line="274" w:lineRule="auto"/>
              <w:ind w:left="-20" w:right="-20"/>
            </w:pPr>
          </w:p>
        </w:tc>
        <w:tc>
          <w:tcPr>
            <w:tcW w:w="345" w:type="dxa"/>
          </w:tcPr>
          <w:p w14:paraId="170B444C" w14:textId="2165413F" w:rsidR="385F1ED7" w:rsidRDefault="385F1ED7" w:rsidP="385F1ED7">
            <w:pPr>
              <w:rPr>
                <w:b/>
                <w:bCs/>
              </w:rPr>
            </w:pPr>
          </w:p>
        </w:tc>
      </w:tr>
      <w:tr w:rsidR="385F1ED7" w14:paraId="73825A42" w14:textId="77777777" w:rsidTr="4459A480">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47DD05F5" w14:textId="7EF34778" w:rsidR="385F1ED7" w:rsidRDefault="385F1ED7" w:rsidP="385F1ED7"/>
    <w:p w14:paraId="60AA82A7" w14:textId="31463264" w:rsidR="385F1ED7" w:rsidRDefault="385F1ED7" w:rsidP="385F1ED7"/>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4459A480">
        <w:trPr>
          <w:trHeight w:val="720"/>
        </w:trPr>
        <w:tc>
          <w:tcPr>
            <w:tcW w:w="11536" w:type="dxa"/>
            <w:tcBorders>
              <w:bottom w:val="single" w:sz="18" w:space="0" w:color="FEDE00" w:themeColor="accent2"/>
            </w:tcBorders>
            <w:shd w:val="clear" w:color="auto" w:fill="auto"/>
            <w:vAlign w:val="bottom"/>
          </w:tcPr>
          <w:p w14:paraId="403A7F39" w14:textId="4073F46D" w:rsidR="00825C42" w:rsidRPr="00825C42" w:rsidRDefault="00486618" w:rsidP="001960E4">
            <w:pPr>
              <w:pStyle w:val="Antrat1"/>
              <w:outlineLvl w:val="0"/>
            </w:pPr>
            <w:r w:rsidRPr="00486618">
              <w:rPr>
                <w:rFonts w:ascii="Calibri" w:eastAsia="Calibri" w:hAnsi="Calibri" w:cs="Calibri"/>
                <w:sz w:val="21"/>
                <w:szCs w:val="21"/>
              </w:rPr>
              <w:t>Appendix 1. Work Description</w:t>
            </w:r>
          </w:p>
        </w:tc>
      </w:tr>
      <w:tr w:rsidR="385F1ED7" w14:paraId="0533249E" w14:textId="77777777" w:rsidTr="4459A480">
        <w:trPr>
          <w:trHeight w:val="216"/>
        </w:trPr>
        <w:tc>
          <w:tcPr>
            <w:tcW w:w="11536" w:type="dxa"/>
            <w:tcBorders>
              <w:top w:val="single" w:sz="18" w:space="0" w:color="FEDE00" w:themeColor="accent2"/>
            </w:tcBorders>
            <w:shd w:val="clear" w:color="auto" w:fill="auto"/>
            <w:vAlign w:val="center"/>
          </w:tcPr>
          <w:p w14:paraId="65EA102C" w14:textId="0287D3C5" w:rsidR="385F1ED7" w:rsidRDefault="385F1ED7" w:rsidP="385F1ED7"/>
        </w:tc>
      </w:tr>
    </w:tbl>
    <w:p w14:paraId="0328EA54" w14:textId="303047A4" w:rsidR="4459A480" w:rsidRDefault="4459A480" w:rsidP="4459A480">
      <w:pPr>
        <w:spacing w:before="0" w:after="0"/>
        <w:rPr>
          <w:rFonts w:ascii="Times New Roman" w:eastAsia="Times New Roman" w:hAnsi="Times New Roman" w:cs="Times New Roman"/>
          <w:b/>
          <w:bCs/>
          <w:sz w:val="22"/>
          <w:szCs w:val="22"/>
          <w:lang w:val="lt"/>
        </w:rPr>
      </w:pPr>
    </w:p>
    <w:p w14:paraId="30DAA900" w14:textId="0A14743C" w:rsidR="74C99DBE" w:rsidRDefault="74C99DBE" w:rsidP="6F1FC72E">
      <w:pPr>
        <w:spacing w:before="0" w:after="0"/>
      </w:pPr>
      <w:r w:rsidRPr="6F1FC72E">
        <w:rPr>
          <w:rFonts w:ascii="Times New Roman" w:eastAsia="Times New Roman" w:hAnsi="Times New Roman" w:cs="Times New Roman"/>
          <w:sz w:val="22"/>
          <w:szCs w:val="22"/>
          <w:lang w:val="lt"/>
        </w:rPr>
        <w:t xml:space="preserve"> </w:t>
      </w:r>
    </w:p>
    <w:tbl>
      <w:tblPr>
        <w:tblStyle w:val="4tinkleliolentel5parykinimas"/>
        <w:tblW w:w="0" w:type="auto"/>
        <w:tblLayout w:type="fixed"/>
        <w:tblLook w:val="04A0" w:firstRow="1" w:lastRow="0" w:firstColumn="1" w:lastColumn="0" w:noHBand="0" w:noVBand="1"/>
      </w:tblPr>
      <w:tblGrid>
        <w:gridCol w:w="1146"/>
        <w:gridCol w:w="9088"/>
      </w:tblGrid>
      <w:tr w:rsidR="6F1FC72E" w14:paraId="5F53A833" w14:textId="77777777" w:rsidTr="6F1FC72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234" w:type="dxa"/>
            <w:gridSpan w:val="2"/>
            <w:tcBorders>
              <w:top w:val="single" w:sz="8" w:space="0" w:color="4472C4"/>
              <w:left w:val="single" w:sz="8" w:space="0" w:color="4472C4"/>
              <w:bottom w:val="single" w:sz="8" w:space="0" w:color="4472C4"/>
              <w:right w:val="single" w:sz="8" w:space="0" w:color="4472C4"/>
            </w:tcBorders>
            <w:shd w:val="clear" w:color="auto" w:fill="4472C4"/>
            <w:tcMar>
              <w:left w:w="108" w:type="dxa"/>
              <w:right w:w="108" w:type="dxa"/>
            </w:tcMar>
          </w:tcPr>
          <w:p w14:paraId="4C30172F" w14:textId="42335BEB" w:rsidR="6F1FC72E" w:rsidRDefault="00486618" w:rsidP="6F1FC72E">
            <w:pPr>
              <w:spacing w:before="0"/>
            </w:pPr>
            <w:r>
              <w:rPr>
                <w:rFonts w:ascii="Times New Roman" w:eastAsia="Times New Roman" w:hAnsi="Times New Roman" w:cs="Times New Roman"/>
                <w:color w:val="FFFFFF" w:themeColor="background1"/>
                <w:sz w:val="22"/>
                <w:szCs w:val="22"/>
                <w:lang w:val="lt"/>
              </w:rPr>
              <w:t>Work description</w:t>
            </w:r>
          </w:p>
        </w:tc>
      </w:tr>
      <w:tr w:rsidR="00486618" w14:paraId="3931084C" w14:textId="77777777" w:rsidTr="6F1FC7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4472C4"/>
              <w:left w:val="single" w:sz="8" w:space="0" w:color="8EAADB"/>
              <w:bottom w:val="single" w:sz="8" w:space="0" w:color="8EAADB"/>
              <w:right w:val="single" w:sz="8" w:space="0" w:color="8EAADB"/>
            </w:tcBorders>
            <w:shd w:val="clear" w:color="auto" w:fill="D9E2F3"/>
            <w:tcMar>
              <w:left w:w="108" w:type="dxa"/>
              <w:right w:w="108" w:type="dxa"/>
            </w:tcMar>
          </w:tcPr>
          <w:p w14:paraId="70898AC9" w14:textId="12154184" w:rsidR="00486618" w:rsidRDefault="00486618" w:rsidP="00486618">
            <w:pPr>
              <w:spacing w:before="0"/>
            </w:pPr>
            <w:r w:rsidRPr="6F1FC72E">
              <w:rPr>
                <w:rFonts w:ascii="Times New Roman" w:eastAsia="Times New Roman" w:hAnsi="Times New Roman" w:cs="Times New Roman"/>
                <w:sz w:val="22"/>
                <w:szCs w:val="22"/>
                <w:lang w:val="lt"/>
              </w:rPr>
              <w:t>1.</w:t>
            </w:r>
          </w:p>
        </w:tc>
        <w:tc>
          <w:tcPr>
            <w:tcW w:w="9088" w:type="dxa"/>
            <w:tcBorders>
              <w:top w:val="nil"/>
              <w:left w:val="single" w:sz="8" w:space="0" w:color="8EAADB"/>
              <w:bottom w:val="single" w:sz="8" w:space="0" w:color="8EAADB"/>
              <w:right w:val="single" w:sz="8" w:space="0" w:color="8EAADB"/>
            </w:tcBorders>
            <w:shd w:val="clear" w:color="auto" w:fill="D9E2F3"/>
            <w:tcMar>
              <w:left w:w="108" w:type="dxa"/>
              <w:right w:w="108" w:type="dxa"/>
            </w:tcMar>
          </w:tcPr>
          <w:p w14:paraId="6FC80753" w14:textId="2FB2C103" w:rsidR="00486618" w:rsidRDefault="00486618" w:rsidP="00486618">
            <w:pPr>
              <w:spacing w:before="0" w:line="360" w:lineRule="auto"/>
              <w:cnfStyle w:val="000000100000" w:firstRow="0" w:lastRow="0" w:firstColumn="0" w:lastColumn="0" w:oddVBand="0" w:evenVBand="0" w:oddHBand="1" w:evenHBand="0" w:firstRowFirstColumn="0" w:firstRowLastColumn="0" w:lastRowFirstColumn="0" w:lastRowLastColumn="0"/>
            </w:pPr>
            <w:r w:rsidRPr="000C2D58">
              <w:t>Garden cress (Lepidium sativum) seeds or seeds of another test plant. The experiments use healthy, clean, dry, untreated seeds.</w:t>
            </w:r>
          </w:p>
        </w:tc>
      </w:tr>
      <w:tr w:rsidR="00486618" w14:paraId="6D6D0916" w14:textId="77777777" w:rsidTr="6F1FC72E">
        <w:trPr>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43DA6C70" w14:textId="78E606F3" w:rsidR="00486618" w:rsidRDefault="00486618" w:rsidP="00486618">
            <w:pPr>
              <w:spacing w:before="0"/>
            </w:pPr>
            <w:r w:rsidRPr="6F1FC72E">
              <w:rPr>
                <w:rFonts w:ascii="Times New Roman" w:eastAsia="Times New Roman" w:hAnsi="Times New Roman" w:cs="Times New Roman"/>
                <w:sz w:val="22"/>
                <w:szCs w:val="22"/>
                <w:lang w:val="lt"/>
              </w:rPr>
              <w:t>2.</w:t>
            </w:r>
          </w:p>
        </w:tc>
        <w:tc>
          <w:tcPr>
            <w:tcW w:w="9088"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3318508F" w14:textId="7DC69055" w:rsidR="00486618" w:rsidRDefault="00486618" w:rsidP="00486618">
            <w:pPr>
              <w:spacing w:before="0" w:line="360" w:lineRule="auto"/>
              <w:cnfStyle w:val="000000000000" w:firstRow="0" w:lastRow="0" w:firstColumn="0" w:lastColumn="0" w:oddVBand="0" w:evenVBand="0" w:oddHBand="0" w:evenHBand="0" w:firstRowFirstColumn="0" w:firstRowLastColumn="0" w:lastRowFirstColumn="0" w:lastRowLastColumn="0"/>
            </w:pPr>
            <w:r w:rsidRPr="000C2D58">
              <w:t>An equal number of seeds are placed in Petri dishes or disposable packaging containers. It's important that the seeds are not too close to each other, i.e., there should be enough space for each seed to germinate and grow.</w:t>
            </w:r>
          </w:p>
        </w:tc>
      </w:tr>
      <w:tr w:rsidR="00486618" w14:paraId="5F75BF16" w14:textId="77777777" w:rsidTr="6F1FC7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49B41D97" w14:textId="2D5B530C" w:rsidR="00486618" w:rsidRDefault="00486618" w:rsidP="00486618">
            <w:pPr>
              <w:spacing w:before="0"/>
            </w:pPr>
            <w:r w:rsidRPr="6F1FC72E">
              <w:rPr>
                <w:rFonts w:ascii="Times New Roman" w:eastAsia="Times New Roman" w:hAnsi="Times New Roman" w:cs="Times New Roman"/>
                <w:sz w:val="22"/>
                <w:szCs w:val="22"/>
                <w:lang w:val="lt"/>
              </w:rPr>
              <w:t>3.</w:t>
            </w:r>
          </w:p>
        </w:tc>
        <w:tc>
          <w:tcPr>
            <w:tcW w:w="9088"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694D9F57" w14:textId="45FF0DA7" w:rsidR="00486618" w:rsidRDefault="00486618" w:rsidP="00486618">
            <w:pPr>
              <w:spacing w:before="0" w:line="360" w:lineRule="auto"/>
              <w:cnfStyle w:val="000000100000" w:firstRow="0" w:lastRow="0" w:firstColumn="0" w:lastColumn="0" w:oddVBand="0" w:evenVBand="0" w:oddHBand="1" w:evenHBand="0" w:firstRowFirstColumn="0" w:firstRowLastColumn="0" w:lastRowFirstColumn="0" w:lastRowLastColumn="0"/>
            </w:pPr>
            <w:r w:rsidRPr="000C2D58">
              <w:t>Substrate: filter paper (paper towels are also suitable). The paper must be dry, clean, not contaminated with chemicals, porous, and able to absorb water well enough to provide moisture for the seeds to germinate and the seedlings to grow.</w:t>
            </w:r>
          </w:p>
        </w:tc>
      </w:tr>
      <w:tr w:rsidR="00486618" w14:paraId="21883027" w14:textId="77777777" w:rsidTr="6F1FC72E">
        <w:trPr>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58632E9C" w14:textId="0C97AD21" w:rsidR="00486618" w:rsidRDefault="00486618" w:rsidP="00486618">
            <w:pPr>
              <w:spacing w:before="0"/>
            </w:pPr>
            <w:r w:rsidRPr="6F1FC72E">
              <w:rPr>
                <w:rFonts w:ascii="Times New Roman" w:eastAsia="Times New Roman" w:hAnsi="Times New Roman" w:cs="Times New Roman"/>
                <w:sz w:val="22"/>
                <w:szCs w:val="22"/>
                <w:lang w:val="lt"/>
              </w:rPr>
              <w:t>4.</w:t>
            </w:r>
          </w:p>
        </w:tc>
        <w:tc>
          <w:tcPr>
            <w:tcW w:w="9088"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7F90D58F" w14:textId="0D7850D5" w:rsidR="00486618" w:rsidRDefault="00486618" w:rsidP="00486618">
            <w:pPr>
              <w:spacing w:before="0" w:line="360" w:lineRule="auto"/>
              <w:cnfStyle w:val="000000000000" w:firstRow="0" w:lastRow="0" w:firstColumn="0" w:lastColumn="0" w:oddVBand="0" w:evenVBand="0" w:oddHBand="0" w:evenHBand="0" w:firstRowFirstColumn="0" w:firstRowLastColumn="0" w:lastRowFirstColumn="0" w:lastRowLastColumn="0"/>
            </w:pPr>
            <w:r w:rsidRPr="000C2D58">
              <w:t>Initially, while the seeds are germinating, the substrate is watered with distilled water. If it's not available, clean tap water can be used (the pH of the water should be 6.0–7.5).</w:t>
            </w:r>
          </w:p>
        </w:tc>
      </w:tr>
      <w:tr w:rsidR="00486618" w14:paraId="077FECF3" w14:textId="77777777" w:rsidTr="6F1FC7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5AA1E251" w14:textId="7E83505F" w:rsidR="00486618" w:rsidRDefault="00486618" w:rsidP="00486618">
            <w:pPr>
              <w:spacing w:before="0"/>
            </w:pPr>
            <w:r w:rsidRPr="6F1FC72E">
              <w:rPr>
                <w:rFonts w:ascii="Times New Roman" w:eastAsia="Times New Roman" w:hAnsi="Times New Roman" w:cs="Times New Roman"/>
                <w:sz w:val="22"/>
                <w:szCs w:val="22"/>
                <w:lang w:val="lt"/>
              </w:rPr>
              <w:t>5.</w:t>
            </w:r>
          </w:p>
        </w:tc>
        <w:tc>
          <w:tcPr>
            <w:tcW w:w="9088"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1CA89252" w14:textId="2F4425E8" w:rsidR="00486618" w:rsidRDefault="00486618" w:rsidP="00486618">
            <w:pPr>
              <w:spacing w:before="0" w:line="360" w:lineRule="auto"/>
              <w:cnfStyle w:val="000000100000" w:firstRow="0" w:lastRow="0" w:firstColumn="0" w:lastColumn="0" w:oddVBand="0" w:evenVBand="0" w:oddHBand="1" w:evenHBand="0" w:firstRowFirstColumn="0" w:firstRowLastColumn="0" w:lastRowFirstColumn="0" w:lastRowLastColumn="0"/>
            </w:pPr>
            <w:r w:rsidRPr="000C2D58">
              <w:t>After 7 days, when the seeds have germinated, the substrate is watered with the chosen ecological fertilizer. Organic fertilizers need to be prepared a few days in advance.</w:t>
            </w:r>
          </w:p>
        </w:tc>
      </w:tr>
      <w:tr w:rsidR="00486618" w14:paraId="39699A3F" w14:textId="77777777" w:rsidTr="6F1FC72E">
        <w:trPr>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247FC0D2" w14:textId="04E4F185" w:rsidR="00486618" w:rsidRDefault="00486618" w:rsidP="00486618">
            <w:pPr>
              <w:spacing w:before="0"/>
            </w:pPr>
            <w:r w:rsidRPr="6F1FC72E">
              <w:rPr>
                <w:rFonts w:ascii="Times New Roman" w:eastAsia="Times New Roman" w:hAnsi="Times New Roman" w:cs="Times New Roman"/>
                <w:sz w:val="22"/>
                <w:szCs w:val="22"/>
                <w:lang w:val="lt"/>
              </w:rPr>
              <w:t>6.</w:t>
            </w:r>
          </w:p>
        </w:tc>
        <w:tc>
          <w:tcPr>
            <w:tcW w:w="9088"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4CF8223B" w14:textId="10DB0A02" w:rsidR="00486618" w:rsidRDefault="00486618" w:rsidP="00486618">
            <w:pPr>
              <w:spacing w:before="0" w:line="360" w:lineRule="auto"/>
              <w:cnfStyle w:val="000000000000" w:firstRow="0" w:lastRow="0" w:firstColumn="0" w:lastColumn="0" w:oddVBand="0" w:evenVBand="0" w:oddHBand="0" w:evenHBand="0" w:firstRowFirstColumn="0" w:firstRowLastColumn="0" w:lastRowFirstColumn="0" w:lastRowLastColumn="0"/>
            </w:pPr>
            <w:r w:rsidRPr="000C2D58">
              <w:t>The control container is moistened only with distilled water.</w:t>
            </w:r>
          </w:p>
        </w:tc>
      </w:tr>
      <w:tr w:rsidR="00486618" w14:paraId="416A21FF" w14:textId="77777777" w:rsidTr="6F1FC7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244030CE" w14:textId="09051C01" w:rsidR="00486618" w:rsidRDefault="00486618" w:rsidP="00486618">
            <w:pPr>
              <w:spacing w:before="0"/>
            </w:pPr>
            <w:r w:rsidRPr="6F1FC72E">
              <w:rPr>
                <w:rFonts w:ascii="Times New Roman" w:eastAsia="Times New Roman" w:hAnsi="Times New Roman" w:cs="Times New Roman"/>
                <w:sz w:val="22"/>
                <w:szCs w:val="22"/>
                <w:lang w:val="lt"/>
              </w:rPr>
              <w:t>7.</w:t>
            </w:r>
          </w:p>
        </w:tc>
        <w:tc>
          <w:tcPr>
            <w:tcW w:w="9088"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7826174B" w14:textId="48C80CEB" w:rsidR="00486618" w:rsidRDefault="00486618" w:rsidP="00486618">
            <w:pPr>
              <w:spacing w:before="0" w:line="360" w:lineRule="auto"/>
              <w:cnfStyle w:val="000000100000" w:firstRow="0" w:lastRow="0" w:firstColumn="0" w:lastColumn="0" w:oddVBand="0" w:evenVBand="0" w:oddHBand="1" w:evenHBand="0" w:firstRowFirstColumn="0" w:firstRowLastColumn="0" w:lastRowFirstColumn="0" w:lastRowLastColumn="0"/>
            </w:pPr>
            <w:r w:rsidRPr="000C2D58">
              <w:t>We observe the germination and growth of the test plant for about 1-15 days.</w:t>
            </w:r>
          </w:p>
        </w:tc>
      </w:tr>
      <w:tr w:rsidR="00486618" w14:paraId="572E4A5E" w14:textId="77777777" w:rsidTr="6F1FC72E">
        <w:trPr>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725F18A6" w14:textId="19BDDC09" w:rsidR="00486618" w:rsidRDefault="00486618" w:rsidP="00486618">
            <w:pPr>
              <w:spacing w:before="0"/>
            </w:pPr>
            <w:r w:rsidRPr="6F1FC72E">
              <w:rPr>
                <w:rFonts w:ascii="Times New Roman" w:eastAsia="Times New Roman" w:hAnsi="Times New Roman" w:cs="Times New Roman"/>
                <w:sz w:val="22"/>
                <w:szCs w:val="22"/>
                <w:lang w:val="lt"/>
              </w:rPr>
              <w:t>8.</w:t>
            </w:r>
          </w:p>
        </w:tc>
        <w:tc>
          <w:tcPr>
            <w:tcW w:w="9088" w:type="dxa"/>
            <w:tcBorders>
              <w:top w:val="single" w:sz="8" w:space="0" w:color="8EAADB"/>
              <w:left w:val="single" w:sz="8" w:space="0" w:color="8EAADB"/>
              <w:bottom w:val="single" w:sz="8" w:space="0" w:color="8EAADB"/>
              <w:right w:val="single" w:sz="8" w:space="0" w:color="8EAADB"/>
            </w:tcBorders>
            <w:tcMar>
              <w:left w:w="108" w:type="dxa"/>
              <w:right w:w="108" w:type="dxa"/>
            </w:tcMar>
          </w:tcPr>
          <w:p w14:paraId="06C4C32E" w14:textId="6A48E7E7" w:rsidR="00486618" w:rsidRDefault="00486618" w:rsidP="00486618">
            <w:pPr>
              <w:spacing w:before="0" w:line="360" w:lineRule="auto"/>
              <w:cnfStyle w:val="000000000000" w:firstRow="0" w:lastRow="0" w:firstColumn="0" w:lastColumn="0" w:oddVBand="0" w:evenVBand="0" w:oddHBand="0" w:evenHBand="0" w:firstRowFirstColumn="0" w:firstRowLastColumn="0" w:lastRowFirstColumn="0" w:lastRowLastColumn="0"/>
            </w:pPr>
            <w:r w:rsidRPr="000C2D58">
              <w:t>Based on the selected data and time, we fill in the table. Appendix No.2</w:t>
            </w:r>
          </w:p>
        </w:tc>
      </w:tr>
      <w:tr w:rsidR="00486618" w14:paraId="4FC389B3" w14:textId="77777777" w:rsidTr="6F1FC7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6"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5AD96DAD" w14:textId="017508FC" w:rsidR="00486618" w:rsidRDefault="00486618" w:rsidP="00486618">
            <w:pPr>
              <w:spacing w:before="0"/>
            </w:pPr>
            <w:r w:rsidRPr="6F1FC72E">
              <w:rPr>
                <w:rFonts w:ascii="Times New Roman" w:eastAsia="Times New Roman" w:hAnsi="Times New Roman" w:cs="Times New Roman"/>
                <w:sz w:val="22"/>
                <w:szCs w:val="22"/>
                <w:lang w:val="lt"/>
              </w:rPr>
              <w:t>9.</w:t>
            </w:r>
          </w:p>
        </w:tc>
        <w:tc>
          <w:tcPr>
            <w:tcW w:w="9088" w:type="dxa"/>
            <w:tcBorders>
              <w:top w:val="single" w:sz="8" w:space="0" w:color="8EAADB"/>
              <w:left w:val="single" w:sz="8" w:space="0" w:color="8EAADB"/>
              <w:bottom w:val="single" w:sz="8" w:space="0" w:color="8EAADB"/>
              <w:right w:val="single" w:sz="8" w:space="0" w:color="8EAADB"/>
            </w:tcBorders>
            <w:shd w:val="clear" w:color="auto" w:fill="D9E2F3"/>
            <w:tcMar>
              <w:left w:w="108" w:type="dxa"/>
              <w:right w:w="108" w:type="dxa"/>
            </w:tcMar>
          </w:tcPr>
          <w:p w14:paraId="7DAEA357" w14:textId="7649806A" w:rsidR="00486618" w:rsidRDefault="00486618" w:rsidP="00486618">
            <w:pPr>
              <w:spacing w:before="0" w:line="360" w:lineRule="auto"/>
              <w:cnfStyle w:val="000000100000" w:firstRow="0" w:lastRow="0" w:firstColumn="0" w:lastColumn="0" w:oddVBand="0" w:evenVBand="0" w:oddHBand="1" w:evenHBand="0" w:firstRowFirstColumn="0" w:firstRowLastColumn="0" w:lastRowFirstColumn="0" w:lastRowLastColumn="0"/>
            </w:pPr>
            <w:r>
              <w:t>S</w:t>
            </w:r>
            <w:r w:rsidRPr="000C2D58">
              <w:t>ummarize and present the results.</w:t>
            </w:r>
          </w:p>
        </w:tc>
      </w:tr>
    </w:tbl>
    <w:p w14:paraId="2C2FE432" w14:textId="4A0001DD" w:rsidR="6F1FC72E" w:rsidRDefault="6F1FC72E" w:rsidP="6F1FC72E">
      <w:pPr>
        <w:rPr>
          <w:rFonts w:ascii="Times New Roman" w:hAnsi="Times New Roman" w:cs="Times New Roman"/>
          <w:b/>
          <w:bCs/>
          <w:sz w:val="22"/>
          <w:szCs w:val="22"/>
        </w:rPr>
      </w:pPr>
    </w:p>
    <w:p w14:paraId="774C2ED6" w14:textId="77777777" w:rsidR="008860E5" w:rsidRDefault="008860E5" w:rsidP="008860E5">
      <w:pPr>
        <w:rPr>
          <w:rFonts w:ascii="Times New Roman" w:hAnsi="Times New Roman" w:cs="Times New Roman"/>
          <w:b/>
          <w:bCs/>
          <w:sz w:val="22"/>
          <w:szCs w:val="22"/>
        </w:rPr>
      </w:pPr>
    </w:p>
    <w:p w14:paraId="1F8E21BB" w14:textId="01500E96" w:rsidR="008860E5" w:rsidRPr="008860E5" w:rsidRDefault="008860E5" w:rsidP="008860E5">
      <w:pPr>
        <w:rPr>
          <w:rFonts w:ascii="Times New Roman" w:hAnsi="Times New Roman" w:cs="Times New Roman"/>
          <w:b/>
          <w:bCs/>
          <w:sz w:val="22"/>
          <w:szCs w:val="22"/>
        </w:rPr>
      </w:pPr>
      <w:r w:rsidRPr="008860E5">
        <w:rPr>
          <w:rFonts w:ascii="Times New Roman" w:hAnsi="Times New Roman" w:cs="Times New Roman"/>
          <w:b/>
          <w:bCs/>
          <w:sz w:val="22"/>
          <w:szCs w:val="22"/>
        </w:rPr>
        <w:t>Appendix 2. Indicators of germination and seedling growth of the test plant on days 12-14 when fertilized with different ecological fertilizers (filled out by each group separately)</w:t>
      </w:r>
    </w:p>
    <w:p w14:paraId="2AB0B4C3" w14:textId="77777777" w:rsidR="008860E5" w:rsidRPr="008860E5" w:rsidRDefault="008860E5" w:rsidP="008860E5">
      <w:pPr>
        <w:pStyle w:val="Sraopastraipa"/>
        <w:rPr>
          <w:rFonts w:ascii="Times New Roman" w:hAnsi="Times New Roman" w:cs="Times New Roman"/>
          <w:b/>
          <w:bCs/>
          <w:sz w:val="22"/>
          <w:szCs w:val="22"/>
        </w:rPr>
      </w:pPr>
    </w:p>
    <w:p w14:paraId="58136EA9" w14:textId="77777777" w:rsidR="008860E5" w:rsidRPr="008860E5" w:rsidRDefault="008860E5" w:rsidP="008860E5">
      <w:pPr>
        <w:pStyle w:val="Sraopastraipa"/>
        <w:rPr>
          <w:rFonts w:ascii="Times New Roman" w:hAnsi="Times New Roman" w:cs="Times New Roman"/>
          <w:b/>
          <w:bCs/>
          <w:sz w:val="22"/>
          <w:szCs w:val="22"/>
        </w:rPr>
      </w:pPr>
    </w:p>
    <w:p w14:paraId="7C8930B8" w14:textId="77777777" w:rsidR="008860E5" w:rsidRPr="008860E5" w:rsidRDefault="008860E5" w:rsidP="008860E5">
      <w:pPr>
        <w:pStyle w:val="Sraopastraipa"/>
        <w:rPr>
          <w:rFonts w:ascii="Times New Roman" w:hAnsi="Times New Roman" w:cs="Times New Roman"/>
          <w:b/>
          <w:bCs/>
          <w:sz w:val="22"/>
          <w:szCs w:val="22"/>
        </w:rPr>
      </w:pPr>
    </w:p>
    <w:p w14:paraId="361EEF31" w14:textId="77777777" w:rsidR="008860E5" w:rsidRPr="008860E5" w:rsidRDefault="008860E5" w:rsidP="008860E5">
      <w:pPr>
        <w:pStyle w:val="Sraopastraipa"/>
        <w:rPr>
          <w:rFonts w:ascii="Times New Roman" w:hAnsi="Times New Roman" w:cs="Times New Roman"/>
          <w:b/>
          <w:bCs/>
          <w:sz w:val="22"/>
          <w:szCs w:val="22"/>
        </w:rPr>
      </w:pPr>
    </w:p>
    <w:p w14:paraId="5BCAF773" w14:textId="77777777" w:rsidR="008860E5" w:rsidRPr="008860E5" w:rsidRDefault="008860E5" w:rsidP="008860E5">
      <w:pPr>
        <w:pStyle w:val="Sraopastraipa"/>
        <w:rPr>
          <w:rFonts w:ascii="Times New Roman" w:hAnsi="Times New Roman" w:cs="Times New Roman"/>
          <w:b/>
          <w:bCs/>
          <w:sz w:val="22"/>
          <w:szCs w:val="22"/>
        </w:rPr>
      </w:pPr>
    </w:p>
    <w:p w14:paraId="3D0ACC5C" w14:textId="77777777" w:rsidR="004E2205" w:rsidRPr="004E2205" w:rsidRDefault="004E2205" w:rsidP="004E2205">
      <w:pPr>
        <w:pStyle w:val="Sraopastraipa"/>
        <w:rPr>
          <w:rFonts w:ascii="Times New Roman" w:hAnsi="Times New Roman" w:cs="Times New Roman"/>
          <w:sz w:val="22"/>
          <w:szCs w:val="22"/>
          <w:lang w:val="lt-LT"/>
        </w:rPr>
      </w:pPr>
    </w:p>
    <w:tbl>
      <w:tblPr>
        <w:tblStyle w:val="6tinkleliolentelspalvinga2parykinimas"/>
        <w:tblW w:w="0" w:type="auto"/>
        <w:tblLayout w:type="fixed"/>
        <w:tblLook w:val="04A0" w:firstRow="1" w:lastRow="0" w:firstColumn="1" w:lastColumn="0" w:noHBand="0" w:noVBand="1"/>
      </w:tblPr>
      <w:tblGrid>
        <w:gridCol w:w="1714"/>
        <w:gridCol w:w="1384"/>
        <w:gridCol w:w="1225"/>
        <w:gridCol w:w="1155"/>
        <w:gridCol w:w="1155"/>
        <w:gridCol w:w="1155"/>
        <w:gridCol w:w="1230"/>
        <w:gridCol w:w="1604"/>
      </w:tblGrid>
      <w:tr w:rsidR="6F1FC72E" w14:paraId="53E8A0B0" w14:textId="77777777" w:rsidTr="00C85C3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5FF79E43" w14:textId="3087AC1F" w:rsidR="6F1FC72E" w:rsidRDefault="6F1FC72E" w:rsidP="6F1FC72E">
            <w:pPr>
              <w:spacing w:before="0" w:line="360" w:lineRule="auto"/>
              <w:rPr>
                <w:rFonts w:ascii="Times New Roman" w:eastAsia="Times New Roman" w:hAnsi="Times New Roman" w:cs="Times New Roman"/>
                <w:color w:val="000000" w:themeColor="text1"/>
                <w:sz w:val="22"/>
                <w:szCs w:val="22"/>
                <w:lang w:val="tr"/>
              </w:rPr>
            </w:pPr>
          </w:p>
        </w:tc>
        <w:tc>
          <w:tcPr>
            <w:tcW w:w="1384"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353B632E" w14:textId="23E6F47B"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2"/>
                <w:szCs w:val="22"/>
                <w:lang w:val="tr"/>
              </w:rPr>
            </w:pPr>
            <w:r w:rsidRPr="00C85C36">
              <w:rPr>
                <w:rFonts w:ascii="Times New Roman" w:eastAsia="Times New Roman" w:hAnsi="Times New Roman" w:cs="Times New Roman"/>
                <w:color w:val="000000" w:themeColor="text1"/>
                <w:sz w:val="22"/>
                <w:szCs w:val="22"/>
                <w:lang w:val="tr"/>
              </w:rPr>
              <w:t>Watering of the test plant with selected fertilizer</w:t>
            </w:r>
          </w:p>
        </w:tc>
        <w:tc>
          <w:tcPr>
            <w:tcW w:w="1225"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38D85A03" w14:textId="474B78EB"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Seed germination, %</w:t>
            </w:r>
          </w:p>
        </w:tc>
        <w:tc>
          <w:tcPr>
            <w:tcW w:w="1155"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44B8BAC3" w14:textId="520367C0"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Average stem height, mm</w:t>
            </w:r>
          </w:p>
        </w:tc>
        <w:tc>
          <w:tcPr>
            <w:tcW w:w="1155"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0B15A0A3" w14:textId="713C4553"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Average root length, mm</w:t>
            </w:r>
          </w:p>
        </w:tc>
        <w:tc>
          <w:tcPr>
            <w:tcW w:w="1155"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736AA135" w14:textId="20A983BD"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Average total shoot height, mm</w:t>
            </w:r>
          </w:p>
        </w:tc>
        <w:tc>
          <w:tcPr>
            <w:tcW w:w="1230"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4908851D" w14:textId="06641D7C"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Relative shoot height, %</w:t>
            </w:r>
          </w:p>
        </w:tc>
        <w:tc>
          <w:tcPr>
            <w:tcW w:w="1604" w:type="dxa"/>
            <w:tcBorders>
              <w:top w:val="single" w:sz="8" w:space="0" w:color="F4B083"/>
              <w:left w:val="single" w:sz="8" w:space="0" w:color="F4B083"/>
              <w:bottom w:val="single" w:sz="12" w:space="0" w:color="F4B083"/>
              <w:right w:val="single" w:sz="8" w:space="0" w:color="F4B083"/>
            </w:tcBorders>
            <w:tcMar>
              <w:left w:w="108" w:type="dxa"/>
              <w:right w:w="108" w:type="dxa"/>
            </w:tcMar>
          </w:tcPr>
          <w:p w14:paraId="01F5E56D" w14:textId="73531A3F" w:rsidR="6F1FC72E" w:rsidRDefault="00C85C36" w:rsidP="4459A480">
            <w:pPr>
              <w:spacing w:before="0" w:beforeAutospacing="1" w:after="40" w:line="36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C45911"/>
                <w:sz w:val="22"/>
                <w:szCs w:val="22"/>
                <w:lang w:val="tr"/>
              </w:rPr>
            </w:pPr>
            <w:r w:rsidRPr="00C85C36">
              <w:rPr>
                <w:rFonts w:ascii="Times New Roman" w:eastAsia="Times New Roman" w:hAnsi="Times New Roman" w:cs="Times New Roman"/>
                <w:color w:val="C45911"/>
                <w:sz w:val="22"/>
                <w:szCs w:val="22"/>
                <w:lang w:val="tr"/>
              </w:rPr>
              <w:t>Observations</w:t>
            </w:r>
          </w:p>
        </w:tc>
      </w:tr>
      <w:tr w:rsidR="6F1FC72E" w14:paraId="4FA32828" w14:textId="77777777" w:rsidTr="00C85C3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5A6FA4CB" w14:textId="7212A037" w:rsidR="6F1FC72E" w:rsidRDefault="00C85C36" w:rsidP="6F1FC72E">
            <w:pPr>
              <w:spacing w:before="0" w:line="360" w:lineRule="auto"/>
            </w:pPr>
            <w:r>
              <w:rPr>
                <w:rFonts w:ascii="Times New Roman" w:eastAsia="Times New Roman" w:hAnsi="Times New Roman" w:cs="Times New Roman"/>
                <w:color w:val="000000" w:themeColor="text1"/>
                <w:sz w:val="22"/>
                <w:szCs w:val="22"/>
                <w:lang w:val="tr"/>
              </w:rPr>
              <w:t>Control</w:t>
            </w:r>
            <w:r w:rsidR="6F1FC72E" w:rsidRPr="6F1FC72E">
              <w:rPr>
                <w:rFonts w:ascii="Times New Roman" w:eastAsia="Times New Roman" w:hAnsi="Times New Roman" w:cs="Times New Roman"/>
                <w:color w:val="000000" w:themeColor="text1"/>
                <w:sz w:val="22"/>
                <w:szCs w:val="22"/>
                <w:lang w:val="tr"/>
              </w:rPr>
              <w:t xml:space="preserve"> 1</w:t>
            </w:r>
          </w:p>
        </w:tc>
        <w:tc>
          <w:tcPr>
            <w:tcW w:w="1384"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220E78AE" w14:textId="7B98D7D4" w:rsidR="6F1FC72E" w:rsidRDefault="6F1FC72E" w:rsidP="6F1FC72E">
            <w:pPr>
              <w:spacing w:before="0" w:line="360" w:lineRule="auto"/>
              <w:jc w:val="center"/>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w:t>
            </w:r>
          </w:p>
        </w:tc>
        <w:tc>
          <w:tcPr>
            <w:tcW w:w="1225"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4008BDBF" w14:textId="4AD599FE"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645C75F4" w14:textId="5E1FD4D2"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4AE9FE42" w14:textId="6B07A139"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4EBD98AE" w14:textId="57B0AF90"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230"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656E12A5" w14:textId="46FD2065"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604" w:type="dxa"/>
            <w:tcBorders>
              <w:top w:val="single" w:sz="12" w:space="0" w:color="F4B083"/>
              <w:left w:val="single" w:sz="8" w:space="0" w:color="F4B083"/>
              <w:bottom w:val="single" w:sz="8" w:space="0" w:color="F4B083"/>
              <w:right w:val="single" w:sz="8" w:space="0" w:color="F4B083"/>
            </w:tcBorders>
            <w:shd w:val="clear" w:color="auto" w:fill="FBE4D5"/>
            <w:tcMar>
              <w:left w:w="108" w:type="dxa"/>
              <w:right w:w="108" w:type="dxa"/>
            </w:tcMar>
          </w:tcPr>
          <w:p w14:paraId="7BA71C10" w14:textId="013512FF"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r>
      <w:tr w:rsidR="6F1FC72E" w14:paraId="69F195EB" w14:textId="77777777" w:rsidTr="00C85C36">
        <w:trPr>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4510CBF3" w14:textId="75B3B1A3" w:rsidR="6F1FC72E" w:rsidRDefault="00C85C36" w:rsidP="00C85C36">
            <w:pPr>
              <w:spacing w:before="0" w:line="360" w:lineRule="auto"/>
            </w:pPr>
            <w:r>
              <w:rPr>
                <w:rFonts w:ascii="Times New Roman" w:eastAsia="Times New Roman" w:hAnsi="Times New Roman" w:cs="Times New Roman"/>
                <w:color w:val="000000" w:themeColor="text1"/>
                <w:sz w:val="22"/>
                <w:szCs w:val="22"/>
                <w:lang w:val="tr"/>
              </w:rPr>
              <w:t>C</w:t>
            </w:r>
            <w:r w:rsidR="6F1FC72E" w:rsidRPr="6F1FC72E">
              <w:rPr>
                <w:rFonts w:ascii="Times New Roman" w:eastAsia="Times New Roman" w:hAnsi="Times New Roman" w:cs="Times New Roman"/>
                <w:color w:val="000000" w:themeColor="text1"/>
                <w:sz w:val="22"/>
                <w:szCs w:val="22"/>
                <w:lang w:val="tr"/>
              </w:rPr>
              <w:t>ontrol 2</w:t>
            </w:r>
          </w:p>
        </w:tc>
        <w:tc>
          <w:tcPr>
            <w:tcW w:w="138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0B9DE50C" w14:textId="538F69DB" w:rsidR="6F1FC72E" w:rsidRDefault="6F1FC72E" w:rsidP="6F1FC72E">
            <w:pPr>
              <w:spacing w:before="0" w:line="360" w:lineRule="auto"/>
              <w:jc w:val="center"/>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w:t>
            </w:r>
          </w:p>
        </w:tc>
        <w:tc>
          <w:tcPr>
            <w:tcW w:w="122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4E4C84E5" w14:textId="27B5DAD8"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6D3ADD16" w14:textId="15B26670"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158501B1" w14:textId="38C17FE2"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495C1BE9" w14:textId="2467392A"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230"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35402788" w14:textId="72CEF879"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60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7516D2E9" w14:textId="38153FF8"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r>
      <w:tr w:rsidR="6F1FC72E" w14:paraId="30FC502D" w14:textId="77777777" w:rsidTr="00C85C3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1373FCEC" w14:textId="5EFF6D52" w:rsidR="6F1FC72E" w:rsidRDefault="00C85C36" w:rsidP="6F1FC72E">
            <w:pPr>
              <w:spacing w:before="0" w:line="360" w:lineRule="auto"/>
            </w:pPr>
            <w:r>
              <w:rPr>
                <w:rFonts w:ascii="Times New Roman" w:eastAsia="Times New Roman" w:hAnsi="Times New Roman" w:cs="Times New Roman"/>
                <w:color w:val="000000" w:themeColor="text1"/>
                <w:sz w:val="22"/>
                <w:szCs w:val="22"/>
                <w:lang w:val="tr"/>
              </w:rPr>
              <w:t>Control</w:t>
            </w:r>
            <w:r w:rsidR="6F1FC72E" w:rsidRPr="6F1FC72E">
              <w:rPr>
                <w:rFonts w:ascii="Times New Roman" w:eastAsia="Times New Roman" w:hAnsi="Times New Roman" w:cs="Times New Roman"/>
                <w:color w:val="000000" w:themeColor="text1"/>
                <w:sz w:val="22"/>
                <w:szCs w:val="22"/>
                <w:lang w:val="tr"/>
              </w:rPr>
              <w:t xml:space="preserve"> 3</w:t>
            </w:r>
          </w:p>
        </w:tc>
        <w:tc>
          <w:tcPr>
            <w:tcW w:w="138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6FCA7389" w14:textId="1F950B56" w:rsidR="6F1FC72E" w:rsidRDefault="6F1FC72E" w:rsidP="6F1FC72E">
            <w:pPr>
              <w:spacing w:before="0" w:line="360" w:lineRule="auto"/>
              <w:jc w:val="center"/>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w:t>
            </w:r>
          </w:p>
        </w:tc>
        <w:tc>
          <w:tcPr>
            <w:tcW w:w="122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60B6CDAC" w14:textId="0F350F62"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60035704" w14:textId="29F3182D"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7C08A221" w14:textId="254D385E"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203EA343" w14:textId="6C744242"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230"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5A566445" w14:textId="7BCBCE80"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60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51F2ABD7" w14:textId="68FE82E6"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r>
      <w:tr w:rsidR="6F1FC72E" w14:paraId="2DFC5DEA" w14:textId="77777777" w:rsidTr="00C85C36">
        <w:trPr>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72A2EC1E" w14:textId="2FFE924E" w:rsidR="6F1FC72E" w:rsidRDefault="00C85C36" w:rsidP="6F1FC72E">
            <w:pPr>
              <w:spacing w:before="0" w:line="360" w:lineRule="auto"/>
            </w:pPr>
            <w:r>
              <w:rPr>
                <w:rFonts w:ascii="Times New Roman" w:eastAsia="Times New Roman" w:hAnsi="Times New Roman" w:cs="Times New Roman"/>
                <w:color w:val="000000" w:themeColor="text1"/>
                <w:sz w:val="22"/>
                <w:szCs w:val="22"/>
                <w:lang w:val="tr"/>
              </w:rPr>
              <w:t>Control</w:t>
            </w:r>
            <w:r w:rsidR="6F1FC72E" w:rsidRPr="6F1FC72E">
              <w:rPr>
                <w:rFonts w:ascii="Times New Roman" w:eastAsia="Times New Roman" w:hAnsi="Times New Roman" w:cs="Times New Roman"/>
                <w:color w:val="000000" w:themeColor="text1"/>
                <w:sz w:val="22"/>
                <w:szCs w:val="22"/>
                <w:lang w:val="tr"/>
              </w:rPr>
              <w:t xml:space="preserve"> 4</w:t>
            </w:r>
          </w:p>
        </w:tc>
        <w:tc>
          <w:tcPr>
            <w:tcW w:w="138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1FD97901" w14:textId="1E492F67" w:rsidR="6F1FC72E" w:rsidRDefault="6F1FC72E" w:rsidP="6F1FC72E">
            <w:pPr>
              <w:spacing w:before="0" w:line="360" w:lineRule="auto"/>
              <w:jc w:val="center"/>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w:t>
            </w:r>
          </w:p>
        </w:tc>
        <w:tc>
          <w:tcPr>
            <w:tcW w:w="122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02739846" w14:textId="78CF8B0B"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706DA400" w14:textId="653056FE"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152CA5DF" w14:textId="54D93B9D"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0A3C81E8" w14:textId="0E123B31"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230"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45B1F825" w14:textId="25A920D9"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604" w:type="dxa"/>
            <w:tcBorders>
              <w:top w:val="single" w:sz="8" w:space="0" w:color="F4B083"/>
              <w:left w:val="single" w:sz="8" w:space="0" w:color="F4B083"/>
              <w:bottom w:val="single" w:sz="8" w:space="0" w:color="F4B083"/>
              <w:right w:val="single" w:sz="8" w:space="0" w:color="F4B083"/>
            </w:tcBorders>
            <w:tcMar>
              <w:left w:w="108" w:type="dxa"/>
              <w:right w:w="108" w:type="dxa"/>
            </w:tcMar>
          </w:tcPr>
          <w:p w14:paraId="0579EE72" w14:textId="6C7D3914" w:rsidR="6F1FC72E" w:rsidRDefault="6F1FC72E" w:rsidP="6F1FC72E">
            <w:pPr>
              <w:spacing w:before="0" w:line="360" w:lineRule="auto"/>
              <w:cnfStyle w:val="000000000000" w:firstRow="0" w:lastRow="0" w:firstColumn="0" w:lastColumn="0" w:oddVBand="0" w:evenVBand="0" w:oddHBand="0"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r>
      <w:tr w:rsidR="6F1FC72E" w14:paraId="205F917B" w14:textId="77777777" w:rsidTr="00C85C3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7FBBFECA" w14:textId="641AE4E8" w:rsidR="6F1FC72E" w:rsidRDefault="00C85C36" w:rsidP="6F1FC72E">
            <w:pPr>
              <w:spacing w:before="0" w:line="360" w:lineRule="auto"/>
            </w:pPr>
            <w:r>
              <w:rPr>
                <w:rFonts w:ascii="Times New Roman" w:eastAsia="Times New Roman" w:hAnsi="Times New Roman" w:cs="Times New Roman"/>
                <w:color w:val="000000" w:themeColor="text1"/>
                <w:sz w:val="22"/>
                <w:szCs w:val="22"/>
                <w:lang w:val="tr"/>
              </w:rPr>
              <w:t>Control</w:t>
            </w:r>
            <w:r w:rsidR="6F1FC72E" w:rsidRPr="6F1FC72E">
              <w:rPr>
                <w:rFonts w:ascii="Times New Roman" w:eastAsia="Times New Roman" w:hAnsi="Times New Roman" w:cs="Times New Roman"/>
                <w:color w:val="000000" w:themeColor="text1"/>
                <w:sz w:val="22"/>
                <w:szCs w:val="22"/>
                <w:lang w:val="tr"/>
              </w:rPr>
              <w:t xml:space="preserve"> 5</w:t>
            </w:r>
          </w:p>
        </w:tc>
        <w:tc>
          <w:tcPr>
            <w:tcW w:w="138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7AAA092C" w14:textId="409F99BB" w:rsidR="6F1FC72E" w:rsidRDefault="00C85C36"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00C85C36">
              <w:rPr>
                <w:rFonts w:ascii="Times New Roman" w:eastAsia="Times New Roman" w:hAnsi="Times New Roman" w:cs="Times New Roman"/>
                <w:color w:val="000000" w:themeColor="text1"/>
                <w:sz w:val="22"/>
                <w:szCs w:val="22"/>
                <w:lang w:val="tr"/>
              </w:rPr>
              <w:t>Watered only with distilled water</w:t>
            </w:r>
          </w:p>
        </w:tc>
        <w:tc>
          <w:tcPr>
            <w:tcW w:w="122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3D9030DD" w14:textId="64DDB4B3"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4C3E342C" w14:textId="128D4A0E"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40202C1D" w14:textId="59331BD2"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155"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05F3D49C" w14:textId="3771874E"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230"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76FA12EF" w14:textId="758B502D"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pPr>
            <w:r w:rsidRPr="6F1FC72E">
              <w:rPr>
                <w:rFonts w:ascii="Times New Roman" w:eastAsia="Times New Roman" w:hAnsi="Times New Roman" w:cs="Times New Roman"/>
                <w:color w:val="000000" w:themeColor="text1"/>
                <w:sz w:val="22"/>
                <w:szCs w:val="22"/>
                <w:lang w:val="tr"/>
              </w:rPr>
              <w:t xml:space="preserve"> </w:t>
            </w:r>
          </w:p>
        </w:tc>
        <w:tc>
          <w:tcPr>
            <w:tcW w:w="1604" w:type="dxa"/>
            <w:tcBorders>
              <w:top w:val="single" w:sz="8" w:space="0" w:color="F4B083"/>
              <w:left w:val="single" w:sz="8" w:space="0" w:color="F4B083"/>
              <w:bottom w:val="single" w:sz="8" w:space="0" w:color="F4B083"/>
              <w:right w:val="single" w:sz="8" w:space="0" w:color="F4B083"/>
            </w:tcBorders>
            <w:shd w:val="clear" w:color="auto" w:fill="FBE4D5"/>
            <w:tcMar>
              <w:left w:w="108" w:type="dxa"/>
              <w:right w:w="108" w:type="dxa"/>
            </w:tcMar>
          </w:tcPr>
          <w:p w14:paraId="1012F46D" w14:textId="0E050691" w:rsidR="6F1FC72E" w:rsidRDefault="6F1FC72E" w:rsidP="6F1FC72E">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p>
        </w:tc>
      </w:tr>
    </w:tbl>
    <w:p w14:paraId="4E4DF6DC" w14:textId="2771ED74" w:rsidR="6F1FC72E" w:rsidRDefault="6F1FC72E" w:rsidP="6F1FC72E">
      <w:pPr>
        <w:pStyle w:val="Sraopastraipa"/>
        <w:rPr>
          <w:rFonts w:ascii="Times New Roman" w:hAnsi="Times New Roman" w:cs="Times New Roman"/>
          <w:sz w:val="22"/>
          <w:szCs w:val="22"/>
          <w:lang w:val="lt-LT"/>
        </w:rPr>
      </w:pPr>
    </w:p>
    <w:p w14:paraId="5CBE09A5" w14:textId="77777777" w:rsidR="004E2205" w:rsidRPr="00B51063" w:rsidRDefault="004E2205" w:rsidP="004E2205">
      <w:pPr>
        <w:pStyle w:val="Sraopastraipa"/>
        <w:rPr>
          <w:rFonts w:ascii="Times New Roman" w:hAnsi="Times New Roman" w:cs="Times New Roman"/>
          <w:color w:val="000000"/>
          <w:sz w:val="22"/>
          <w:szCs w:val="22"/>
        </w:rPr>
      </w:pPr>
    </w:p>
    <w:p w14:paraId="618DC6AB" w14:textId="0B8520E2" w:rsidR="6F1FC72E" w:rsidRDefault="6F1FC72E" w:rsidP="6F1FC72E">
      <w:pPr>
        <w:pStyle w:val="Sraopastraipa"/>
        <w:rPr>
          <w:rFonts w:ascii="Times New Roman" w:hAnsi="Times New Roman" w:cs="Times New Roman"/>
          <w:color w:val="000000" w:themeColor="text1"/>
          <w:sz w:val="22"/>
          <w:szCs w:val="22"/>
        </w:rPr>
      </w:pPr>
    </w:p>
    <w:p w14:paraId="6F259B8B" w14:textId="6C57D194" w:rsidR="004E2205" w:rsidRPr="004E2205" w:rsidRDefault="008860E5" w:rsidP="004E2205">
      <w:pPr>
        <w:spacing w:line="276" w:lineRule="auto"/>
        <w:rPr>
          <w:rFonts w:ascii="Times New Roman" w:hAnsi="Times New Roman" w:cs="Times New Roman"/>
          <w:sz w:val="22"/>
          <w:szCs w:val="22"/>
          <w:lang w:val="lt-LT"/>
        </w:rPr>
      </w:pPr>
      <w:r w:rsidRPr="008860E5">
        <w:rPr>
          <w:rFonts w:ascii="Times New Roman" w:hAnsi="Times New Roman" w:cs="Times New Roman"/>
          <w:b/>
          <w:bCs/>
          <w:sz w:val="22"/>
          <w:szCs w:val="22"/>
          <w:lang w:val="lt-LT"/>
        </w:rPr>
        <w:t>Appendix 3. Evaluation/Self-Assessment</w:t>
      </w:r>
    </w:p>
    <w:tbl>
      <w:tblPr>
        <w:tblStyle w:val="6tinkleliolentelspalvinga-1parykinimas"/>
        <w:tblW w:w="11250" w:type="dxa"/>
        <w:tblLook w:val="04A0" w:firstRow="1" w:lastRow="0" w:firstColumn="1" w:lastColumn="0" w:noHBand="0" w:noVBand="1"/>
      </w:tblPr>
      <w:tblGrid>
        <w:gridCol w:w="3539"/>
        <w:gridCol w:w="1710"/>
        <w:gridCol w:w="1328"/>
        <w:gridCol w:w="1560"/>
        <w:gridCol w:w="3113"/>
      </w:tblGrid>
      <w:tr w:rsidR="004E2205" w:rsidRPr="004E2205" w14:paraId="3B90A81F" w14:textId="77777777" w:rsidTr="6F1FC7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0CD0E59" w14:textId="1C20D209" w:rsidR="004E2205" w:rsidRPr="004E2205" w:rsidRDefault="008860E5" w:rsidP="008B24AD">
            <w:pPr>
              <w:rPr>
                <w:rFonts w:ascii="Times New Roman" w:hAnsi="Times New Roman" w:cs="Times New Roman"/>
                <w:b w:val="0"/>
                <w:bCs w:val="0"/>
                <w:sz w:val="22"/>
                <w:szCs w:val="22"/>
                <w:lang w:val="lt-LT"/>
              </w:rPr>
            </w:pPr>
            <w:r w:rsidRPr="008860E5">
              <w:rPr>
                <w:rFonts w:ascii="Times New Roman" w:hAnsi="Times New Roman" w:cs="Times New Roman"/>
                <w:b w:val="0"/>
                <w:bCs w:val="0"/>
                <w:sz w:val="22"/>
                <w:szCs w:val="22"/>
                <w:lang w:val="lt-LT"/>
              </w:rPr>
              <w:t>Skills in performing theoretical and practical questions</w:t>
            </w:r>
          </w:p>
        </w:tc>
        <w:tc>
          <w:tcPr>
            <w:tcW w:w="1710" w:type="dxa"/>
          </w:tcPr>
          <w:p w14:paraId="25AC20B5" w14:textId="4EEB260C" w:rsidR="004E2205" w:rsidRPr="004E2205" w:rsidRDefault="008860E5" w:rsidP="008B24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r w:rsidRPr="008860E5">
              <w:rPr>
                <w:rFonts w:ascii="Times New Roman" w:hAnsi="Times New Roman" w:cs="Times New Roman"/>
                <w:b w:val="0"/>
                <w:bCs w:val="0"/>
                <w:sz w:val="22"/>
                <w:szCs w:val="22"/>
                <w:lang w:val="lt-LT"/>
              </w:rPr>
              <w:t>I know very well, excellently</w:t>
            </w:r>
          </w:p>
        </w:tc>
        <w:tc>
          <w:tcPr>
            <w:tcW w:w="1328" w:type="dxa"/>
          </w:tcPr>
          <w:p w14:paraId="576F9851" w14:textId="2BA85EEE" w:rsidR="004E2205" w:rsidRPr="004E2205" w:rsidRDefault="008860E5" w:rsidP="008860E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r w:rsidRPr="008860E5">
              <w:rPr>
                <w:rFonts w:ascii="Times New Roman" w:hAnsi="Times New Roman" w:cs="Times New Roman"/>
                <w:b w:val="0"/>
                <w:bCs w:val="0"/>
                <w:sz w:val="22"/>
                <w:szCs w:val="22"/>
                <w:lang w:val="lt-LT"/>
              </w:rPr>
              <w:t>I know well</w:t>
            </w:r>
          </w:p>
        </w:tc>
        <w:tc>
          <w:tcPr>
            <w:tcW w:w="1560" w:type="dxa"/>
          </w:tcPr>
          <w:p w14:paraId="6F335016" w14:textId="7134EFD9" w:rsidR="004E2205" w:rsidRPr="004E2205" w:rsidRDefault="008860E5" w:rsidP="008B24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r w:rsidRPr="008860E5">
              <w:rPr>
                <w:rFonts w:ascii="Times New Roman" w:hAnsi="Times New Roman" w:cs="Times New Roman"/>
                <w:b w:val="0"/>
                <w:bCs w:val="0"/>
                <w:sz w:val="22"/>
                <w:szCs w:val="22"/>
                <w:lang w:val="lt-LT"/>
              </w:rPr>
              <w:t>I know satisfactorily</w:t>
            </w:r>
          </w:p>
        </w:tc>
        <w:tc>
          <w:tcPr>
            <w:tcW w:w="3113" w:type="dxa"/>
          </w:tcPr>
          <w:p w14:paraId="1E945514" w14:textId="44D8C2F2" w:rsidR="004E2205" w:rsidRPr="004E2205" w:rsidRDefault="008860E5" w:rsidP="008B24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r w:rsidRPr="008860E5">
              <w:rPr>
                <w:rFonts w:ascii="Times New Roman" w:hAnsi="Times New Roman" w:cs="Times New Roman"/>
                <w:b w:val="0"/>
                <w:bCs w:val="0"/>
                <w:sz w:val="22"/>
                <w:szCs w:val="22"/>
                <w:lang w:val="lt-LT"/>
              </w:rPr>
              <w:t>What I didn't understand/couldn't do and what I would need to learn more about</w:t>
            </w:r>
          </w:p>
        </w:tc>
      </w:tr>
      <w:tr w:rsidR="004E2205" w:rsidRPr="004E2205" w14:paraId="64BDFFD0" w14:textId="77777777" w:rsidTr="6F1FC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78E8E85" w14:textId="32971007" w:rsidR="004E2205" w:rsidRPr="004E2205" w:rsidRDefault="004E2205" w:rsidP="6F1FC72E">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 xml:space="preserve">1. </w:t>
            </w:r>
            <w:r w:rsidR="008860E5" w:rsidRPr="008860E5">
              <w:rPr>
                <w:rFonts w:ascii="Times New Roman" w:hAnsi="Times New Roman" w:cs="Times New Roman"/>
                <w:b w:val="0"/>
                <w:bCs w:val="0"/>
                <w:sz w:val="22"/>
                <w:szCs w:val="22"/>
                <w:lang w:val="lt-LT"/>
              </w:rPr>
              <w:t>Formulate the research work hypothesis, objectives, and tasks</w:t>
            </w:r>
          </w:p>
        </w:tc>
        <w:tc>
          <w:tcPr>
            <w:tcW w:w="1710" w:type="dxa"/>
          </w:tcPr>
          <w:p w14:paraId="72FE5550"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328" w:type="dxa"/>
          </w:tcPr>
          <w:p w14:paraId="221BC577"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560" w:type="dxa"/>
          </w:tcPr>
          <w:p w14:paraId="1E73332F"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3113" w:type="dxa"/>
            <w:vMerge w:val="restart"/>
          </w:tcPr>
          <w:p w14:paraId="447F5A74"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r>
      <w:tr w:rsidR="004E2205" w:rsidRPr="004E2205" w14:paraId="686CDA84" w14:textId="77777777" w:rsidTr="6F1FC72E">
        <w:tc>
          <w:tcPr>
            <w:cnfStyle w:val="001000000000" w:firstRow="0" w:lastRow="0" w:firstColumn="1" w:lastColumn="0" w:oddVBand="0" w:evenVBand="0" w:oddHBand="0" w:evenHBand="0" w:firstRowFirstColumn="0" w:firstRowLastColumn="0" w:lastRowFirstColumn="0" w:lastRowLastColumn="0"/>
            <w:tcW w:w="3539" w:type="dxa"/>
          </w:tcPr>
          <w:p w14:paraId="680BA913" w14:textId="1A57A8CE"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 xml:space="preserve">2. </w:t>
            </w:r>
            <w:r w:rsidR="008860E5" w:rsidRPr="008860E5">
              <w:rPr>
                <w:rFonts w:ascii="Times New Roman" w:hAnsi="Times New Roman" w:cs="Times New Roman"/>
                <w:b w:val="0"/>
                <w:bCs w:val="0"/>
                <w:sz w:val="22"/>
                <w:szCs w:val="22"/>
                <w:lang w:val="lt-LT"/>
              </w:rPr>
              <w:t>Create a plan for the research work</w:t>
            </w:r>
          </w:p>
        </w:tc>
        <w:tc>
          <w:tcPr>
            <w:tcW w:w="1710" w:type="dxa"/>
          </w:tcPr>
          <w:p w14:paraId="226227EE"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328" w:type="dxa"/>
          </w:tcPr>
          <w:p w14:paraId="2AA289C3"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560" w:type="dxa"/>
          </w:tcPr>
          <w:p w14:paraId="388BCF70"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66A1CE1B"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r>
      <w:tr w:rsidR="004E2205" w:rsidRPr="004E2205" w14:paraId="118B7B19" w14:textId="77777777" w:rsidTr="6F1FC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307EBB2" w14:textId="7DAE03BE"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3.</w:t>
            </w:r>
            <w:r w:rsidR="008860E5">
              <w:t xml:space="preserve"> </w:t>
            </w:r>
            <w:r w:rsidR="008860E5" w:rsidRPr="008860E5">
              <w:rPr>
                <w:rFonts w:ascii="Times New Roman" w:hAnsi="Times New Roman" w:cs="Times New Roman"/>
                <w:b w:val="0"/>
                <w:bCs w:val="0"/>
                <w:sz w:val="22"/>
                <w:szCs w:val="22"/>
                <w:lang w:val="lt-LT"/>
              </w:rPr>
              <w:t>Independently conduct the research work</w:t>
            </w:r>
          </w:p>
        </w:tc>
        <w:tc>
          <w:tcPr>
            <w:tcW w:w="1710" w:type="dxa"/>
          </w:tcPr>
          <w:p w14:paraId="51E9DB2A"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328" w:type="dxa"/>
          </w:tcPr>
          <w:p w14:paraId="1389A963"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560" w:type="dxa"/>
          </w:tcPr>
          <w:p w14:paraId="2333E740"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193B4324"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r>
      <w:tr w:rsidR="004E2205" w:rsidRPr="004E2205" w14:paraId="5455E4E6" w14:textId="77777777" w:rsidTr="6F1FC72E">
        <w:tc>
          <w:tcPr>
            <w:cnfStyle w:val="001000000000" w:firstRow="0" w:lastRow="0" w:firstColumn="1" w:lastColumn="0" w:oddVBand="0" w:evenVBand="0" w:oddHBand="0" w:evenHBand="0" w:firstRowFirstColumn="0" w:firstRowLastColumn="0" w:lastRowFirstColumn="0" w:lastRowLastColumn="0"/>
            <w:tcW w:w="3539" w:type="dxa"/>
          </w:tcPr>
          <w:p w14:paraId="2EFE1858" w14:textId="05459457"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 xml:space="preserve">4. </w:t>
            </w:r>
            <w:r w:rsidR="008860E5" w:rsidRPr="008860E5">
              <w:rPr>
                <w:rFonts w:ascii="Times New Roman" w:hAnsi="Times New Roman" w:cs="Times New Roman"/>
                <w:b w:val="0"/>
                <w:bCs w:val="0"/>
                <w:sz w:val="22"/>
                <w:szCs w:val="22"/>
                <w:lang w:val="lt-LT"/>
              </w:rPr>
              <w:t>Calculate the amount of fertilizer needed for fertilization</w:t>
            </w:r>
          </w:p>
        </w:tc>
        <w:tc>
          <w:tcPr>
            <w:tcW w:w="1710" w:type="dxa"/>
          </w:tcPr>
          <w:p w14:paraId="64F8AC87"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328" w:type="dxa"/>
          </w:tcPr>
          <w:p w14:paraId="32FF989A"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560" w:type="dxa"/>
          </w:tcPr>
          <w:p w14:paraId="128E1275"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6F66C30E"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r>
      <w:tr w:rsidR="004E2205" w:rsidRPr="004E2205" w14:paraId="44926B4F" w14:textId="77777777" w:rsidTr="6F1FC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7E3B2C49" w14:textId="333C1DD4"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5.</w:t>
            </w:r>
            <w:r w:rsidR="008860E5">
              <w:t xml:space="preserve"> </w:t>
            </w:r>
            <w:r w:rsidR="008860E5" w:rsidRPr="008860E5">
              <w:rPr>
                <w:rFonts w:ascii="Times New Roman" w:hAnsi="Times New Roman" w:cs="Times New Roman"/>
                <w:b w:val="0"/>
                <w:bCs w:val="0"/>
                <w:sz w:val="22"/>
                <w:szCs w:val="22"/>
                <w:lang w:val="lt-LT"/>
              </w:rPr>
              <w:t>Independently describe the experiments</w:t>
            </w:r>
          </w:p>
        </w:tc>
        <w:tc>
          <w:tcPr>
            <w:tcW w:w="1710" w:type="dxa"/>
          </w:tcPr>
          <w:p w14:paraId="3F1ED977"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328" w:type="dxa"/>
          </w:tcPr>
          <w:p w14:paraId="1D898845"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560" w:type="dxa"/>
          </w:tcPr>
          <w:p w14:paraId="403D70F8"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1023B2E3"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r>
      <w:tr w:rsidR="004E2205" w:rsidRPr="004E2205" w14:paraId="55093C16" w14:textId="77777777" w:rsidTr="6F1FC72E">
        <w:tc>
          <w:tcPr>
            <w:cnfStyle w:val="001000000000" w:firstRow="0" w:lastRow="0" w:firstColumn="1" w:lastColumn="0" w:oddVBand="0" w:evenVBand="0" w:oddHBand="0" w:evenHBand="0" w:firstRowFirstColumn="0" w:firstRowLastColumn="0" w:lastRowFirstColumn="0" w:lastRowLastColumn="0"/>
            <w:tcW w:w="3539" w:type="dxa"/>
          </w:tcPr>
          <w:p w14:paraId="402B7C0F" w14:textId="2EA583EF"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 xml:space="preserve">6. </w:t>
            </w:r>
            <w:r w:rsidR="008860E5" w:rsidRPr="008860E5">
              <w:rPr>
                <w:rFonts w:ascii="Times New Roman" w:hAnsi="Times New Roman" w:cs="Times New Roman"/>
                <w:b w:val="0"/>
                <w:bCs w:val="0"/>
                <w:sz w:val="22"/>
                <w:szCs w:val="22"/>
                <w:lang w:val="lt-LT"/>
              </w:rPr>
              <w:t>Process the obtained results</w:t>
            </w:r>
          </w:p>
        </w:tc>
        <w:tc>
          <w:tcPr>
            <w:tcW w:w="1710" w:type="dxa"/>
          </w:tcPr>
          <w:p w14:paraId="5F43146E"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328" w:type="dxa"/>
          </w:tcPr>
          <w:p w14:paraId="2B7396A8"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1560" w:type="dxa"/>
          </w:tcPr>
          <w:p w14:paraId="0C676494"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758A486C" w14:textId="77777777" w:rsidR="004E2205" w:rsidRPr="004E2205" w:rsidRDefault="004E2205" w:rsidP="008B24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lang w:val="lt-LT"/>
              </w:rPr>
            </w:pPr>
          </w:p>
        </w:tc>
      </w:tr>
      <w:tr w:rsidR="004E2205" w:rsidRPr="004E2205" w14:paraId="522E1F9E" w14:textId="77777777" w:rsidTr="6F1FC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E5304B6" w14:textId="0A3E75CA" w:rsidR="004E2205" w:rsidRPr="004E2205" w:rsidRDefault="004E2205" w:rsidP="008B24AD">
            <w:pPr>
              <w:rPr>
                <w:rFonts w:ascii="Times New Roman" w:hAnsi="Times New Roman" w:cs="Times New Roman"/>
                <w:b w:val="0"/>
                <w:bCs w:val="0"/>
                <w:sz w:val="22"/>
                <w:szCs w:val="22"/>
                <w:lang w:val="lt-LT"/>
              </w:rPr>
            </w:pPr>
            <w:r w:rsidRPr="6F1FC72E">
              <w:rPr>
                <w:rFonts w:ascii="Times New Roman" w:hAnsi="Times New Roman" w:cs="Times New Roman"/>
                <w:b w:val="0"/>
                <w:bCs w:val="0"/>
                <w:sz w:val="22"/>
                <w:szCs w:val="22"/>
                <w:lang w:val="lt-LT"/>
              </w:rPr>
              <w:t>7.</w:t>
            </w:r>
            <w:r w:rsidR="008860E5">
              <w:t xml:space="preserve"> </w:t>
            </w:r>
            <w:r w:rsidR="008860E5" w:rsidRPr="008860E5">
              <w:rPr>
                <w:rFonts w:ascii="Times New Roman" w:hAnsi="Times New Roman" w:cs="Times New Roman"/>
                <w:b w:val="0"/>
                <w:bCs w:val="0"/>
                <w:sz w:val="22"/>
                <w:szCs w:val="22"/>
                <w:lang w:val="lt-LT"/>
              </w:rPr>
              <w:t>Formulate conclusions and present the work</w:t>
            </w:r>
          </w:p>
        </w:tc>
        <w:tc>
          <w:tcPr>
            <w:tcW w:w="1710" w:type="dxa"/>
          </w:tcPr>
          <w:p w14:paraId="31E8A976"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328" w:type="dxa"/>
          </w:tcPr>
          <w:p w14:paraId="45B9EA8F"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1560" w:type="dxa"/>
          </w:tcPr>
          <w:p w14:paraId="08684FDC"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c>
          <w:tcPr>
            <w:tcW w:w="3113" w:type="dxa"/>
            <w:vMerge/>
          </w:tcPr>
          <w:p w14:paraId="24CC7195" w14:textId="77777777" w:rsidR="004E2205" w:rsidRPr="004E2205" w:rsidRDefault="004E2205" w:rsidP="008B24A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lt-LT"/>
              </w:rPr>
            </w:pPr>
          </w:p>
        </w:tc>
      </w:tr>
    </w:tbl>
    <w:p w14:paraId="4B0DE43C" w14:textId="1D7DCF69" w:rsidR="385F1ED7" w:rsidRDefault="385F1ED7" w:rsidP="385F1ED7"/>
    <w:sectPr w:rsidR="385F1ED7" w:rsidSect="001A58E9">
      <w:footerReference w:type="default" r:id="rId18"/>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F83A0" w14:textId="77777777" w:rsidR="00F213B5" w:rsidRDefault="00F213B5" w:rsidP="00E02929">
      <w:pPr>
        <w:spacing w:after="0"/>
      </w:pPr>
      <w:r>
        <w:separator/>
      </w:r>
    </w:p>
    <w:p w14:paraId="434959A8" w14:textId="77777777" w:rsidR="00F213B5" w:rsidRDefault="00F213B5"/>
  </w:endnote>
  <w:endnote w:type="continuationSeparator" w:id="0">
    <w:p w14:paraId="7E315710" w14:textId="77777777" w:rsidR="00F213B5" w:rsidRDefault="00F213B5" w:rsidP="00E02929">
      <w:pPr>
        <w:spacing w:after="0"/>
      </w:pPr>
      <w:r>
        <w:continuationSeparator/>
      </w:r>
    </w:p>
    <w:p w14:paraId="45E5EBBC" w14:textId="77777777" w:rsidR="00F213B5" w:rsidRDefault="00F21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56D599A6"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B4055">
          <w:rPr>
            <w:noProof/>
          </w:rPr>
          <w:t>6</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70B3B" w14:textId="77777777" w:rsidR="00F213B5" w:rsidRDefault="00F213B5" w:rsidP="00E02929">
      <w:pPr>
        <w:spacing w:after="0"/>
      </w:pPr>
      <w:r>
        <w:separator/>
      </w:r>
    </w:p>
    <w:p w14:paraId="78B6B630" w14:textId="77777777" w:rsidR="00F213B5" w:rsidRDefault="00F213B5"/>
  </w:footnote>
  <w:footnote w:type="continuationSeparator" w:id="0">
    <w:p w14:paraId="675D4F45" w14:textId="77777777" w:rsidR="00F213B5" w:rsidRDefault="00F213B5" w:rsidP="00E02929">
      <w:pPr>
        <w:spacing w:after="0"/>
      </w:pPr>
      <w:r>
        <w:continuationSeparator/>
      </w:r>
    </w:p>
    <w:p w14:paraId="01B6FCDC" w14:textId="77777777" w:rsidR="00F213B5" w:rsidRDefault="00F213B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5633399"/>
    <w:multiLevelType w:val="hybridMultilevel"/>
    <w:tmpl w:val="71DEC120"/>
    <w:lvl w:ilvl="0" w:tplc="59D2696A">
      <w:start w:val="5"/>
      <w:numFmt w:val="bullet"/>
      <w:lvlText w:val="-"/>
      <w:lvlJc w:val="left"/>
      <w:pPr>
        <w:ind w:left="720" w:hanging="360"/>
      </w:pPr>
      <w:rPr>
        <w:rFonts w:ascii="Times New Roman" w:eastAsiaTheme="minorHAnsi" w:hAnsi="Times New Roman"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2A5773F2"/>
    <w:multiLevelType w:val="hybridMultilevel"/>
    <w:tmpl w:val="C8424A3C"/>
    <w:lvl w:ilvl="0" w:tplc="D4B6043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7D884D"/>
    <w:multiLevelType w:val="hybridMultilevel"/>
    <w:tmpl w:val="F40ADAEE"/>
    <w:lvl w:ilvl="0" w:tplc="5B3ED802">
      <w:start w:val="1"/>
      <w:numFmt w:val="bullet"/>
      <w:lvlText w:val=""/>
      <w:lvlJc w:val="left"/>
      <w:pPr>
        <w:ind w:left="720" w:hanging="360"/>
      </w:pPr>
      <w:rPr>
        <w:rFonts w:ascii="Wingdings" w:hAnsi="Wingdings" w:hint="default"/>
      </w:rPr>
    </w:lvl>
    <w:lvl w:ilvl="1" w:tplc="5E9611D4">
      <w:start w:val="1"/>
      <w:numFmt w:val="bullet"/>
      <w:lvlText w:val=""/>
      <w:lvlJc w:val="left"/>
      <w:pPr>
        <w:ind w:left="1440" w:hanging="360"/>
      </w:pPr>
      <w:rPr>
        <w:rFonts w:ascii="Wingdings" w:hAnsi="Wingdings" w:hint="default"/>
      </w:rPr>
    </w:lvl>
    <w:lvl w:ilvl="2" w:tplc="486CD194">
      <w:start w:val="1"/>
      <w:numFmt w:val="bullet"/>
      <w:lvlText w:val=""/>
      <w:lvlJc w:val="left"/>
      <w:pPr>
        <w:ind w:left="2160" w:hanging="360"/>
      </w:pPr>
      <w:rPr>
        <w:rFonts w:ascii="Wingdings" w:hAnsi="Wingdings" w:hint="default"/>
      </w:rPr>
    </w:lvl>
    <w:lvl w:ilvl="3" w:tplc="ADD8C9CA">
      <w:start w:val="1"/>
      <w:numFmt w:val="bullet"/>
      <w:lvlText w:val=""/>
      <w:lvlJc w:val="left"/>
      <w:pPr>
        <w:ind w:left="2880" w:hanging="360"/>
      </w:pPr>
      <w:rPr>
        <w:rFonts w:ascii="Wingdings" w:hAnsi="Wingdings" w:hint="default"/>
      </w:rPr>
    </w:lvl>
    <w:lvl w:ilvl="4" w:tplc="E7821AA4">
      <w:start w:val="1"/>
      <w:numFmt w:val="bullet"/>
      <w:lvlText w:val=""/>
      <w:lvlJc w:val="left"/>
      <w:pPr>
        <w:ind w:left="3600" w:hanging="360"/>
      </w:pPr>
      <w:rPr>
        <w:rFonts w:ascii="Wingdings" w:hAnsi="Wingdings" w:hint="default"/>
      </w:rPr>
    </w:lvl>
    <w:lvl w:ilvl="5" w:tplc="7114A3C2">
      <w:start w:val="1"/>
      <w:numFmt w:val="bullet"/>
      <w:lvlText w:val=""/>
      <w:lvlJc w:val="left"/>
      <w:pPr>
        <w:ind w:left="4320" w:hanging="360"/>
      </w:pPr>
      <w:rPr>
        <w:rFonts w:ascii="Wingdings" w:hAnsi="Wingdings" w:hint="default"/>
      </w:rPr>
    </w:lvl>
    <w:lvl w:ilvl="6" w:tplc="F22E838E">
      <w:start w:val="1"/>
      <w:numFmt w:val="bullet"/>
      <w:lvlText w:val=""/>
      <w:lvlJc w:val="left"/>
      <w:pPr>
        <w:ind w:left="5040" w:hanging="360"/>
      </w:pPr>
      <w:rPr>
        <w:rFonts w:ascii="Wingdings" w:hAnsi="Wingdings" w:hint="default"/>
      </w:rPr>
    </w:lvl>
    <w:lvl w:ilvl="7" w:tplc="6BDE7CAC">
      <w:start w:val="1"/>
      <w:numFmt w:val="bullet"/>
      <w:lvlText w:val=""/>
      <w:lvlJc w:val="left"/>
      <w:pPr>
        <w:ind w:left="5760" w:hanging="360"/>
      </w:pPr>
      <w:rPr>
        <w:rFonts w:ascii="Wingdings" w:hAnsi="Wingdings" w:hint="default"/>
      </w:rPr>
    </w:lvl>
    <w:lvl w:ilvl="8" w:tplc="511E6796">
      <w:start w:val="1"/>
      <w:numFmt w:val="bullet"/>
      <w:lvlText w:val=""/>
      <w:lvlJc w:val="left"/>
      <w:pPr>
        <w:ind w:left="6480" w:hanging="360"/>
      </w:pPr>
      <w:rPr>
        <w:rFonts w:ascii="Wingdings" w:hAnsi="Wingdings" w:hint="default"/>
      </w:rPr>
    </w:lvl>
  </w:abstractNum>
  <w:abstractNum w:abstractNumId="12"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3"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4"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6" w15:restartNumberingAfterBreak="0">
    <w:nsid w:val="68944B90"/>
    <w:multiLevelType w:val="hybridMultilevel"/>
    <w:tmpl w:val="6A8851FA"/>
    <w:lvl w:ilvl="0" w:tplc="56FA2F8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E57011"/>
    <w:multiLevelType w:val="hybridMultilevel"/>
    <w:tmpl w:val="94143E04"/>
    <w:lvl w:ilvl="0" w:tplc="59D2696A">
      <w:start w:val="5"/>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5"/>
  </w:num>
  <w:num w:numId="5">
    <w:abstractNumId w:val="14"/>
  </w:num>
  <w:num w:numId="6">
    <w:abstractNumId w:val="8"/>
  </w:num>
  <w:num w:numId="7">
    <w:abstractNumId w:val="6"/>
  </w:num>
  <w:num w:numId="8">
    <w:abstractNumId w:val="9"/>
  </w:num>
  <w:num w:numId="9">
    <w:abstractNumId w:val="15"/>
  </w:num>
  <w:num w:numId="10">
    <w:abstractNumId w:val="4"/>
  </w:num>
  <w:num w:numId="11">
    <w:abstractNumId w:val="3"/>
  </w:num>
  <w:num w:numId="12">
    <w:abstractNumId w:val="2"/>
  </w:num>
  <w:num w:numId="13">
    <w:abstractNumId w:val="1"/>
  </w:num>
  <w:num w:numId="14">
    <w:abstractNumId w:val="0"/>
  </w:num>
  <w:num w:numId="15">
    <w:abstractNumId w:val="17"/>
  </w:num>
  <w:num w:numId="16">
    <w:abstractNumId w:val="10"/>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B7024"/>
    <w:rsid w:val="000C215D"/>
    <w:rsid w:val="000C321B"/>
    <w:rsid w:val="0013652A"/>
    <w:rsid w:val="001421B1"/>
    <w:rsid w:val="00145D68"/>
    <w:rsid w:val="00166CFC"/>
    <w:rsid w:val="001960E4"/>
    <w:rsid w:val="001A58E9"/>
    <w:rsid w:val="001B0C6F"/>
    <w:rsid w:val="001B4055"/>
    <w:rsid w:val="001B7B77"/>
    <w:rsid w:val="001F31F6"/>
    <w:rsid w:val="0020390E"/>
    <w:rsid w:val="00240B38"/>
    <w:rsid w:val="00251688"/>
    <w:rsid w:val="002517EA"/>
    <w:rsid w:val="00274D9E"/>
    <w:rsid w:val="00290F0F"/>
    <w:rsid w:val="00292EF3"/>
    <w:rsid w:val="0029418F"/>
    <w:rsid w:val="003120E0"/>
    <w:rsid w:val="00321270"/>
    <w:rsid w:val="00321F35"/>
    <w:rsid w:val="0033460E"/>
    <w:rsid w:val="00356BB9"/>
    <w:rsid w:val="00372A01"/>
    <w:rsid w:val="0038652D"/>
    <w:rsid w:val="00386800"/>
    <w:rsid w:val="00392E08"/>
    <w:rsid w:val="00393D6F"/>
    <w:rsid w:val="003C1FC0"/>
    <w:rsid w:val="003C3319"/>
    <w:rsid w:val="003C46A7"/>
    <w:rsid w:val="003C78CB"/>
    <w:rsid w:val="003D3FAB"/>
    <w:rsid w:val="003D6565"/>
    <w:rsid w:val="004257E0"/>
    <w:rsid w:val="0044378E"/>
    <w:rsid w:val="0044B0BC"/>
    <w:rsid w:val="004502DA"/>
    <w:rsid w:val="004537C5"/>
    <w:rsid w:val="00465B79"/>
    <w:rsid w:val="00486618"/>
    <w:rsid w:val="00495301"/>
    <w:rsid w:val="004A234F"/>
    <w:rsid w:val="004A7B9F"/>
    <w:rsid w:val="004E2205"/>
    <w:rsid w:val="00504074"/>
    <w:rsid w:val="005235FF"/>
    <w:rsid w:val="00527394"/>
    <w:rsid w:val="00554FFA"/>
    <w:rsid w:val="005848AD"/>
    <w:rsid w:val="00587DBA"/>
    <w:rsid w:val="005901FE"/>
    <w:rsid w:val="005A2C96"/>
    <w:rsid w:val="005A49E4"/>
    <w:rsid w:val="005C4039"/>
    <w:rsid w:val="005F4C34"/>
    <w:rsid w:val="005F61B2"/>
    <w:rsid w:val="00607D89"/>
    <w:rsid w:val="00610040"/>
    <w:rsid w:val="00631F6B"/>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860E5"/>
    <w:rsid w:val="008A2200"/>
    <w:rsid w:val="008E3A9C"/>
    <w:rsid w:val="008E448C"/>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60984"/>
    <w:rsid w:val="00A653DA"/>
    <w:rsid w:val="00A87814"/>
    <w:rsid w:val="00AA224B"/>
    <w:rsid w:val="00AB2FD7"/>
    <w:rsid w:val="00AB739B"/>
    <w:rsid w:val="00AF1675"/>
    <w:rsid w:val="00B2334F"/>
    <w:rsid w:val="00B41BE0"/>
    <w:rsid w:val="00B42B3B"/>
    <w:rsid w:val="00B66587"/>
    <w:rsid w:val="00B83AB0"/>
    <w:rsid w:val="00B90FED"/>
    <w:rsid w:val="00BA0F5B"/>
    <w:rsid w:val="00BB4CB0"/>
    <w:rsid w:val="00BE05B1"/>
    <w:rsid w:val="00BE36A4"/>
    <w:rsid w:val="00BF79C6"/>
    <w:rsid w:val="00C12475"/>
    <w:rsid w:val="00C551F8"/>
    <w:rsid w:val="00C73764"/>
    <w:rsid w:val="00C85C36"/>
    <w:rsid w:val="00CA3293"/>
    <w:rsid w:val="00CA4D00"/>
    <w:rsid w:val="00CA5660"/>
    <w:rsid w:val="00CB0E73"/>
    <w:rsid w:val="00CB4B76"/>
    <w:rsid w:val="00CC0778"/>
    <w:rsid w:val="00D05E23"/>
    <w:rsid w:val="00D11BC5"/>
    <w:rsid w:val="00D12A21"/>
    <w:rsid w:val="00D16C4E"/>
    <w:rsid w:val="00D431E9"/>
    <w:rsid w:val="00D9659E"/>
    <w:rsid w:val="00DA3872"/>
    <w:rsid w:val="00DB6653"/>
    <w:rsid w:val="00DC0B39"/>
    <w:rsid w:val="00DE1834"/>
    <w:rsid w:val="00DF3922"/>
    <w:rsid w:val="00DF625C"/>
    <w:rsid w:val="00E02929"/>
    <w:rsid w:val="00E06FC8"/>
    <w:rsid w:val="00E16F2B"/>
    <w:rsid w:val="00E171E0"/>
    <w:rsid w:val="00E219DC"/>
    <w:rsid w:val="00E30731"/>
    <w:rsid w:val="00E443B7"/>
    <w:rsid w:val="00E62C63"/>
    <w:rsid w:val="00E64456"/>
    <w:rsid w:val="00E7072B"/>
    <w:rsid w:val="00E713DE"/>
    <w:rsid w:val="00EA180A"/>
    <w:rsid w:val="00EA7D5B"/>
    <w:rsid w:val="00EB2EC9"/>
    <w:rsid w:val="00EC0CF1"/>
    <w:rsid w:val="00EC1F4E"/>
    <w:rsid w:val="00ED333F"/>
    <w:rsid w:val="00F06320"/>
    <w:rsid w:val="00F0767F"/>
    <w:rsid w:val="00F213B5"/>
    <w:rsid w:val="00F30471"/>
    <w:rsid w:val="00FB6B0B"/>
    <w:rsid w:val="00FD3E75"/>
    <w:rsid w:val="00FE08F3"/>
    <w:rsid w:val="00FE627E"/>
    <w:rsid w:val="00FF0D00"/>
    <w:rsid w:val="00FF7EBE"/>
    <w:rsid w:val="013A9450"/>
    <w:rsid w:val="0165996A"/>
    <w:rsid w:val="02F8FA45"/>
    <w:rsid w:val="03C967C9"/>
    <w:rsid w:val="049D3A2C"/>
    <w:rsid w:val="04CF68C2"/>
    <w:rsid w:val="057E6087"/>
    <w:rsid w:val="0654BB90"/>
    <w:rsid w:val="0663AA2F"/>
    <w:rsid w:val="07CC6B68"/>
    <w:rsid w:val="07E59C5E"/>
    <w:rsid w:val="08A78F8D"/>
    <w:rsid w:val="0A04F248"/>
    <w:rsid w:val="0A3149CC"/>
    <w:rsid w:val="0A38A94D"/>
    <w:rsid w:val="0AF9DF78"/>
    <w:rsid w:val="0BD479AE"/>
    <w:rsid w:val="0CF22A49"/>
    <w:rsid w:val="0D2B214A"/>
    <w:rsid w:val="0DEC8DFE"/>
    <w:rsid w:val="0F29B8AA"/>
    <w:rsid w:val="0FAA9D4E"/>
    <w:rsid w:val="0FBF3CBC"/>
    <w:rsid w:val="10B217E3"/>
    <w:rsid w:val="11484EDD"/>
    <w:rsid w:val="114DD417"/>
    <w:rsid w:val="115B0D1D"/>
    <w:rsid w:val="1254C683"/>
    <w:rsid w:val="12DFF63E"/>
    <w:rsid w:val="1316D646"/>
    <w:rsid w:val="13F8B3F0"/>
    <w:rsid w:val="14392801"/>
    <w:rsid w:val="148CA481"/>
    <w:rsid w:val="14F2A219"/>
    <w:rsid w:val="153A837A"/>
    <w:rsid w:val="1735AA8A"/>
    <w:rsid w:val="1735FFB7"/>
    <w:rsid w:val="186DD3F1"/>
    <w:rsid w:val="1888460B"/>
    <w:rsid w:val="18BB51C4"/>
    <w:rsid w:val="18C5994E"/>
    <w:rsid w:val="19353353"/>
    <w:rsid w:val="1A09A452"/>
    <w:rsid w:val="1A416F4B"/>
    <w:rsid w:val="1A4ECD17"/>
    <w:rsid w:val="1A929516"/>
    <w:rsid w:val="1B3FF651"/>
    <w:rsid w:val="1B718761"/>
    <w:rsid w:val="1BAEA8E2"/>
    <w:rsid w:val="1BD60E19"/>
    <w:rsid w:val="1BFD3A10"/>
    <w:rsid w:val="1C0F49A0"/>
    <w:rsid w:val="1C9B6235"/>
    <w:rsid w:val="1CAD6EF1"/>
    <w:rsid w:val="1D2BE168"/>
    <w:rsid w:val="1F1342EF"/>
    <w:rsid w:val="1F34DAD2"/>
    <w:rsid w:val="23E6B412"/>
    <w:rsid w:val="23FD9CE3"/>
    <w:rsid w:val="248E5362"/>
    <w:rsid w:val="25828473"/>
    <w:rsid w:val="258A2AAB"/>
    <w:rsid w:val="25FC88D6"/>
    <w:rsid w:val="27E85FF1"/>
    <w:rsid w:val="2823FD75"/>
    <w:rsid w:val="28675B17"/>
    <w:rsid w:val="29293B34"/>
    <w:rsid w:val="2AA797AC"/>
    <w:rsid w:val="2AC583C9"/>
    <w:rsid w:val="2B52280F"/>
    <w:rsid w:val="2BAADD61"/>
    <w:rsid w:val="2BCD37FB"/>
    <w:rsid w:val="2BF04646"/>
    <w:rsid w:val="2CA1715F"/>
    <w:rsid w:val="2D1FE485"/>
    <w:rsid w:val="2DA9B872"/>
    <w:rsid w:val="2ECDF17B"/>
    <w:rsid w:val="2EFA5B2F"/>
    <w:rsid w:val="2FC5B38E"/>
    <w:rsid w:val="2FD99903"/>
    <w:rsid w:val="324437E8"/>
    <w:rsid w:val="3283FC4B"/>
    <w:rsid w:val="32C1E381"/>
    <w:rsid w:val="336E91AF"/>
    <w:rsid w:val="34DE2D38"/>
    <w:rsid w:val="3716CAAE"/>
    <w:rsid w:val="379554A4"/>
    <w:rsid w:val="385F1ED7"/>
    <w:rsid w:val="3B5D9CC7"/>
    <w:rsid w:val="3B7858E5"/>
    <w:rsid w:val="3BB7DDF6"/>
    <w:rsid w:val="3BFADAED"/>
    <w:rsid w:val="3CA8AB1D"/>
    <w:rsid w:val="3CC66731"/>
    <w:rsid w:val="3CFBACB4"/>
    <w:rsid w:val="3E977D15"/>
    <w:rsid w:val="3EAA8681"/>
    <w:rsid w:val="3ED81BCC"/>
    <w:rsid w:val="40310DEA"/>
    <w:rsid w:val="40B8791B"/>
    <w:rsid w:val="41CF1DD7"/>
    <w:rsid w:val="42044A71"/>
    <w:rsid w:val="4350462A"/>
    <w:rsid w:val="436222E7"/>
    <w:rsid w:val="43CEF742"/>
    <w:rsid w:val="4459A480"/>
    <w:rsid w:val="44DB5A61"/>
    <w:rsid w:val="44F583C2"/>
    <w:rsid w:val="45047F0D"/>
    <w:rsid w:val="450C7038"/>
    <w:rsid w:val="45EE63E2"/>
    <w:rsid w:val="46915423"/>
    <w:rsid w:val="46B10C48"/>
    <w:rsid w:val="47434CF1"/>
    <w:rsid w:val="47D48215"/>
    <w:rsid w:val="489EEF76"/>
    <w:rsid w:val="495DDBA1"/>
    <w:rsid w:val="4997067C"/>
    <w:rsid w:val="49D1646B"/>
    <w:rsid w:val="4A5104E2"/>
    <w:rsid w:val="4B73C091"/>
    <w:rsid w:val="4BC5A5E5"/>
    <w:rsid w:val="4BCB402D"/>
    <w:rsid w:val="4BD7ACFE"/>
    <w:rsid w:val="4C4F503D"/>
    <w:rsid w:val="4C580BA2"/>
    <w:rsid w:val="4C71B6E2"/>
    <w:rsid w:val="4D3AC57E"/>
    <w:rsid w:val="4E9C6608"/>
    <w:rsid w:val="4F0B2FE3"/>
    <w:rsid w:val="50383669"/>
    <w:rsid w:val="5040A5EF"/>
    <w:rsid w:val="5083A789"/>
    <w:rsid w:val="51240BD6"/>
    <w:rsid w:val="5524CFE9"/>
    <w:rsid w:val="5527CE87"/>
    <w:rsid w:val="55A569E0"/>
    <w:rsid w:val="565858FF"/>
    <w:rsid w:val="565DB857"/>
    <w:rsid w:val="56EA3DED"/>
    <w:rsid w:val="587E2039"/>
    <w:rsid w:val="5B2BCA22"/>
    <w:rsid w:val="5BB5DF40"/>
    <w:rsid w:val="5C56A927"/>
    <w:rsid w:val="5CA86854"/>
    <w:rsid w:val="5CB27402"/>
    <w:rsid w:val="5D2292A1"/>
    <w:rsid w:val="5D797B3F"/>
    <w:rsid w:val="5DA1FE30"/>
    <w:rsid w:val="5DD73077"/>
    <w:rsid w:val="6058D6E4"/>
    <w:rsid w:val="6079072B"/>
    <w:rsid w:val="60D99EF2"/>
    <w:rsid w:val="613FDD9A"/>
    <w:rsid w:val="619B0BA6"/>
    <w:rsid w:val="61CEC2AB"/>
    <w:rsid w:val="622ED814"/>
    <w:rsid w:val="628E97B0"/>
    <w:rsid w:val="63E23F86"/>
    <w:rsid w:val="65AD1015"/>
    <w:rsid w:val="6604D572"/>
    <w:rsid w:val="66128DA6"/>
    <w:rsid w:val="67A73198"/>
    <w:rsid w:val="6842A2D1"/>
    <w:rsid w:val="68C52E75"/>
    <w:rsid w:val="68E4B0D7"/>
    <w:rsid w:val="690D7606"/>
    <w:rsid w:val="69D4EB27"/>
    <w:rsid w:val="6B781F35"/>
    <w:rsid w:val="6D6E65AE"/>
    <w:rsid w:val="6F1FC72E"/>
    <w:rsid w:val="6FA34832"/>
    <w:rsid w:val="6FB8BD4A"/>
    <w:rsid w:val="6FE40B6F"/>
    <w:rsid w:val="70B2E874"/>
    <w:rsid w:val="711A8A97"/>
    <w:rsid w:val="71B91CF6"/>
    <w:rsid w:val="726948DE"/>
    <w:rsid w:val="72E4EBEF"/>
    <w:rsid w:val="73691E11"/>
    <w:rsid w:val="747539A4"/>
    <w:rsid w:val="7476B955"/>
    <w:rsid w:val="74C99DBE"/>
    <w:rsid w:val="75F0F2BF"/>
    <w:rsid w:val="76226AD1"/>
    <w:rsid w:val="76F593D2"/>
    <w:rsid w:val="770B45BE"/>
    <w:rsid w:val="7766F1C6"/>
    <w:rsid w:val="77BA3347"/>
    <w:rsid w:val="77C2B874"/>
    <w:rsid w:val="77C542E8"/>
    <w:rsid w:val="780373C9"/>
    <w:rsid w:val="785AED6F"/>
    <w:rsid w:val="795217FE"/>
    <w:rsid w:val="7A2D3494"/>
    <w:rsid w:val="7A438639"/>
    <w:rsid w:val="7A6379A2"/>
    <w:rsid w:val="7C213A8C"/>
    <w:rsid w:val="7C922846"/>
    <w:rsid w:val="7D0D0FF9"/>
    <w:rsid w:val="7DB10F9E"/>
    <w:rsid w:val="7DF7315A"/>
    <w:rsid w:val="7EA9DE60"/>
    <w:rsid w:val="7F92B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EA180A"/>
  </w:style>
  <w:style w:type="character" w:customStyle="1" w:styleId="eop">
    <w:name w:val="eop"/>
    <w:basedOn w:val="Numatytasispastraiposriftas"/>
    <w:rsid w:val="00EA180A"/>
  </w:style>
  <w:style w:type="paragraph" w:styleId="Betarp">
    <w:name w:val="No Spacing"/>
    <w:uiPriority w:val="1"/>
    <w:qFormat/>
    <w:rsid w:val="00EA180A"/>
    <w:pPr>
      <w:spacing w:before="0" w:after="0"/>
    </w:pPr>
    <w:rPr>
      <w:color w:val="auto"/>
      <w:sz w:val="22"/>
      <w:szCs w:val="22"/>
      <w:lang w:val="tr-TR"/>
    </w:rPr>
  </w:style>
  <w:style w:type="character" w:styleId="Emfaz">
    <w:name w:val="Emphasis"/>
    <w:basedOn w:val="Numatytasispastraiposriftas"/>
    <w:uiPriority w:val="20"/>
    <w:qFormat/>
    <w:rsid w:val="00E713DE"/>
    <w:rPr>
      <w:i/>
      <w:iCs/>
    </w:rPr>
  </w:style>
  <w:style w:type="table" w:styleId="4tinkleliolentel5parykinimas">
    <w:name w:val="Grid Table 4 Accent 5"/>
    <w:basedOn w:val="prastojilentel"/>
    <w:uiPriority w:val="49"/>
    <w:pPr>
      <w:spacing w:after="0"/>
    </w:pPr>
    <w:tblPr>
      <w:tblStyleRowBandSize w:val="1"/>
      <w:tblStyleColBandSize w:val="1"/>
      <w:tblBorders>
        <w:top w:val="single" w:sz="4" w:space="0" w:color="E2C27C" w:themeColor="accent5" w:themeTint="99"/>
        <w:left w:val="single" w:sz="4" w:space="0" w:color="E2C27C" w:themeColor="accent5" w:themeTint="99"/>
        <w:bottom w:val="single" w:sz="4" w:space="0" w:color="E2C27C" w:themeColor="accent5" w:themeTint="99"/>
        <w:right w:val="single" w:sz="4" w:space="0" w:color="E2C27C" w:themeColor="accent5" w:themeTint="99"/>
        <w:insideH w:val="single" w:sz="4" w:space="0" w:color="E2C27C" w:themeColor="accent5" w:themeTint="99"/>
        <w:insideV w:val="single" w:sz="4" w:space="0" w:color="E2C27C" w:themeColor="accent5" w:themeTint="99"/>
      </w:tblBorders>
    </w:tblPr>
    <w:tblStylePr w:type="firstRow">
      <w:rPr>
        <w:b/>
        <w:bCs/>
        <w:color w:val="FFFFFF" w:themeColor="background1"/>
      </w:rPr>
      <w:tblPr/>
      <w:tcPr>
        <w:tcBorders>
          <w:top w:val="single" w:sz="4" w:space="0" w:color="CA992C" w:themeColor="accent5"/>
          <w:left w:val="single" w:sz="4" w:space="0" w:color="CA992C" w:themeColor="accent5"/>
          <w:bottom w:val="single" w:sz="4" w:space="0" w:color="CA992C" w:themeColor="accent5"/>
          <w:right w:val="single" w:sz="4" w:space="0" w:color="CA992C" w:themeColor="accent5"/>
          <w:insideH w:val="nil"/>
          <w:insideV w:val="nil"/>
        </w:tcBorders>
        <w:shd w:val="clear" w:color="auto" w:fill="CA992C" w:themeFill="accent5"/>
      </w:tcPr>
    </w:tblStylePr>
    <w:tblStylePr w:type="lastRow">
      <w:rPr>
        <w:b/>
        <w:bCs/>
      </w:rPr>
      <w:tblPr/>
      <w:tcPr>
        <w:tcBorders>
          <w:top w:val="double" w:sz="4" w:space="0" w:color="CA992C" w:themeColor="accent5"/>
        </w:tcBorders>
      </w:tcPr>
    </w:tblStylePr>
    <w:tblStylePr w:type="firstCol">
      <w:rPr>
        <w:b/>
        <w:bCs/>
      </w:rPr>
    </w:tblStylePr>
    <w:tblStylePr w:type="lastCol">
      <w:rPr>
        <w:b/>
        <w:bCs/>
      </w:rPr>
    </w:tblStylePr>
    <w:tblStylePr w:type="band1Vert">
      <w:tblPr/>
      <w:tcPr>
        <w:shd w:val="clear" w:color="auto" w:fill="F5EAD3" w:themeFill="accent5" w:themeFillTint="33"/>
      </w:tcPr>
    </w:tblStylePr>
    <w:tblStylePr w:type="band1Horz">
      <w:tblPr/>
      <w:tcPr>
        <w:shd w:val="clear" w:color="auto" w:fill="F5EAD3" w:themeFill="accent5" w:themeFillTint="33"/>
      </w:tcPr>
    </w:tblStylePr>
  </w:style>
  <w:style w:type="table" w:styleId="6tinkleliolentelspalvinga2parykinimas">
    <w:name w:val="Grid Table 6 Colorful Accent 2"/>
    <w:basedOn w:val="prastojilentel"/>
    <w:uiPriority w:val="51"/>
    <w:pPr>
      <w:spacing w:after="0"/>
    </w:pPr>
    <w:rPr>
      <w:color w:val="BEA500" w:themeColor="accent2" w:themeShade="BF"/>
    </w:rPr>
    <w:tblPr>
      <w:tblStyleRowBandSize w:val="1"/>
      <w:tblStyleColBandSize w:val="1"/>
      <w:tblBorders>
        <w:top w:val="single" w:sz="4" w:space="0" w:color="FFEB65" w:themeColor="accent2" w:themeTint="99"/>
        <w:left w:val="single" w:sz="4" w:space="0" w:color="FFEB65" w:themeColor="accent2" w:themeTint="99"/>
        <w:bottom w:val="single" w:sz="4" w:space="0" w:color="FFEB65" w:themeColor="accent2" w:themeTint="99"/>
        <w:right w:val="single" w:sz="4" w:space="0" w:color="FFEB65" w:themeColor="accent2" w:themeTint="99"/>
        <w:insideH w:val="single" w:sz="4" w:space="0" w:color="FFEB65" w:themeColor="accent2" w:themeTint="99"/>
        <w:insideV w:val="single" w:sz="4" w:space="0" w:color="FFEB65" w:themeColor="accent2" w:themeTint="99"/>
      </w:tblBorders>
    </w:tblPr>
    <w:tblStylePr w:type="firstRow">
      <w:rPr>
        <w:b/>
        <w:bCs/>
      </w:rPr>
      <w:tblPr/>
      <w:tcPr>
        <w:tcBorders>
          <w:bottom w:val="single" w:sz="12" w:space="0" w:color="FFEB65" w:themeColor="accent2" w:themeTint="99"/>
        </w:tcBorders>
      </w:tcPr>
    </w:tblStylePr>
    <w:tblStylePr w:type="lastRow">
      <w:rPr>
        <w:b/>
        <w:bCs/>
      </w:rPr>
      <w:tblPr/>
      <w:tcPr>
        <w:tcBorders>
          <w:top w:val="double" w:sz="4" w:space="0" w:color="FFEB65" w:themeColor="accent2" w:themeTint="99"/>
        </w:tcBorders>
      </w:tcPr>
    </w:tblStylePr>
    <w:tblStylePr w:type="firstCol">
      <w:rPr>
        <w:b/>
        <w:bCs/>
      </w:rPr>
    </w:tblStylePr>
    <w:tblStylePr w:type="lastCol">
      <w:rPr>
        <w:b/>
        <w:bCs/>
      </w:rPr>
    </w:tblStylePr>
    <w:tblStylePr w:type="band1Vert">
      <w:tblPr/>
      <w:tcPr>
        <w:shd w:val="clear" w:color="auto" w:fill="FFF8CB" w:themeFill="accent2" w:themeFillTint="33"/>
      </w:tcPr>
    </w:tblStylePr>
    <w:tblStylePr w:type="band1Horz">
      <w:tblPr/>
      <w:tcPr>
        <w:shd w:val="clear" w:color="auto" w:fill="FFF8CB" w:themeFill="accent2" w:themeFillTint="33"/>
      </w:tcPr>
    </w:tblStylePr>
  </w:style>
  <w:style w:type="table" w:styleId="6tinkleliolentelspalvinga-1parykinimas">
    <w:name w:val="Grid Table 6 Colorful Accent 1"/>
    <w:basedOn w:val="prastojilentel"/>
    <w:uiPriority w:val="51"/>
    <w:pPr>
      <w:spacing w:after="0"/>
    </w:pPr>
    <w:rPr>
      <w:color w:val="577188" w:themeColor="accent1" w:themeShade="BF"/>
    </w:r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rPr>
      <w:tblPr/>
      <w:tcPr>
        <w:tcBorders>
          <w:bottom w:val="single" w:sz="12" w:space="0" w:color="B1C0CD" w:themeColor="accent1" w:themeTint="99"/>
        </w:tcBorders>
      </w:tcPr>
    </w:tblStylePr>
    <w:tblStylePr w:type="lastRow">
      <w:rPr>
        <w:b/>
        <w:bCs/>
      </w:rPr>
      <w:tblPr/>
      <w:tcPr>
        <w:tcBorders>
          <w:top w:val="double" w:sz="4" w:space="0" w:color="B1C0CD" w:themeColor="accent1" w:themeTint="99"/>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nonamai.lt/lt/kiemas/g-11104-pipirnes-auginimas-pavyks-kiekvienai-seimininke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jaunasis-tyrejas.lt/lt/naujiena/sejamoji-pipirne---bioindikatorius/" TargetMode="External"/><Relationship Id="rId17" Type="http://schemas.openxmlformats.org/officeDocument/2006/relationships/hyperlink" Target="https://www.delfi.lt/gyvenimas/namai/ne-visi-zino-kodel-naudinga-uzpilti-banano-zieve-vandeniu-84323955" TargetMode="External"/><Relationship Id="rId2" Type="http://schemas.openxmlformats.org/officeDocument/2006/relationships/customXml" Target="../customXml/item2.xml"/><Relationship Id="rId16" Type="http://schemas.openxmlformats.org/officeDocument/2006/relationships/hyperlink" Target="https://www.delfi.lt/gyvenimas/namai/ne-visi-zino-kodel-naudinga-uzpilti-banano-zieve-vandeniu-84323955"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elfi.lt/gyvenimas/namai/7-trasos-darzui-kurias-gali-pasigaminti-pats-taip-aisku-dar-nebuvo-84822701" TargetMode="External"/><Relationship Id="rId5" Type="http://schemas.openxmlformats.org/officeDocument/2006/relationships/styles" Target="styles.xml"/><Relationship Id="rId15" Type="http://schemas.openxmlformats.org/officeDocument/2006/relationships/hyperlink" Target="https://www.manonamai.lt/lt/sodas-aplinka/g-1727-kavos-tirsciai-kaip-is-ju-pasigaminti-trasu" TargetMode="External"/><Relationship Id="rId10" Type="http://schemas.openxmlformats.org/officeDocument/2006/relationships/hyperlink" Target="https://www.delfi.lt/agro/sodinu-auginu/pelenai-puiki-trasa-taciau-viena-klaida-gali-pridaryti-daug-zalos-89607355"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elfi.lt/agro/sodinu-auginu/kada-mieles-puiki-trasa-kada-ju-geriau-nevartoti-875936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AF1014"/>
    <w:rsid w:val="0091060C"/>
    <w:rsid w:val="00AF10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8636</Words>
  <Characters>4924</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2024-04-01T20:39:00Z</dcterms:created>
  <dcterms:modified xsi:type="dcterms:W3CDTF">2024-04-01T20:39:00Z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